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__)*</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(f/k/a Colonnade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(Titles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G2283K110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44"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13" w:lineRule="exact"/>
        <w:rPr>
          <w:sz w:val="24"/>
          <w:szCs w:val="24"/>
          <w:color w:val="auto"/>
        </w:rPr>
      </w:pPr>
    </w:p>
    <w:p>
      <w:pPr>
        <w:ind w:left="5240" w:hanging="249"/>
        <w:spacing w:after="0"/>
        <w:tabs>
          <w:tab w:leader="none" w:pos="52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ind w:left="5240" w:hanging="244"/>
        <w:spacing w:after="0"/>
        <w:tabs>
          <w:tab w:leader="none" w:pos="524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 w:lineRule="exact"/>
        <w:rPr>
          <w:rFonts w:ascii="MS PGothic" w:cs="MS PGothic" w:eastAsia="MS PGothic" w:hAnsi="MS PGothic"/>
          <w:sz w:val="18"/>
          <w:szCs w:val="18"/>
          <w:color w:val="auto"/>
        </w:rPr>
      </w:pPr>
    </w:p>
    <w:p>
      <w:pPr>
        <w:ind w:left="5240" w:hanging="249"/>
        <w:spacing w:after="0"/>
        <w:tabs>
          <w:tab w:leader="none" w:pos="52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1" w:lineRule="exact"/>
        <w:rPr>
          <w:rFonts w:ascii="MS PGothic" w:cs="MS PGothic" w:eastAsia="MS PGothic" w:hAnsi="MS PGothic"/>
          <w:sz w:val="18"/>
          <w:szCs w:val="18"/>
          <w:color w:val="auto"/>
        </w:rPr>
      </w:pPr>
    </w:p>
    <w:p>
      <w:pPr>
        <w:jc w:val="both"/>
        <w:spacing w:after="0"/>
        <w:rPr>
          <w:rFonts w:ascii="MS PGothic" w:cs="MS PGothic" w:eastAsia="MS PGothic" w:hAnsi="MS PGothic"/>
          <w:sz w:val="18"/>
          <w:szCs w:val="18"/>
          <w:color w:val="auto"/>
        </w:rPr>
      </w:pPr>
      <w:r>
        <w:rPr>
          <w:rFonts w:ascii="Arial" w:cs="Arial" w:eastAsia="Arial" w:hAnsi="Arial"/>
          <w:sz w:val="22"/>
          <w:szCs w:val="22"/>
          <w:color w:val="auto"/>
        </w:rPr>
        <w:t>* The remainder of this cover page shall be filled out of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ind w:right="4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w:t>
      </w:r>
      <w:r>
        <w:rPr>
          <w:rFonts w:ascii="Arial" w:cs="Arial" w:eastAsia="Arial" w:hAnsi="Arial"/>
          <w:sz w:val="22"/>
          <w:szCs w:val="22"/>
          <w:u w:val="single" w:color="auto"/>
          <w:color w:val="auto"/>
        </w:rPr>
        <w:t>Act</w:t>
      </w:r>
      <w:r>
        <w:rPr>
          <w:rFonts w:ascii="Arial" w:cs="Arial" w:eastAsia="Arial" w:hAnsi="Arial"/>
          <w:sz w:val="22"/>
          <w:szCs w:val="22"/>
          <w:color w:val="auto"/>
        </w:rPr>
        <w:t xml:space="preserve">”)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6"/>
        </w:trPr>
        <w:tc>
          <w:tcPr>
            <w:tcW w:w="1300" w:type="dxa"/>
            <w:vAlign w:val="bottom"/>
          </w:tcPr>
          <w:p>
            <w:pPr>
              <w:ind w:left="80"/>
              <w:spacing w:after="0"/>
              <w:rPr>
                <w:sz w:val="20"/>
                <w:szCs w:val="20"/>
                <w:color w:val="auto"/>
              </w:rPr>
            </w:pPr>
            <w:r>
              <w:rPr>
                <w:rFonts w:ascii="Arial" w:cs="Arial" w:eastAsia="Arial" w:hAnsi="Arial"/>
                <w:sz w:val="16"/>
                <w:szCs w:val="16"/>
                <w:color w:val="auto"/>
              </w:rPr>
              <w:t>1</w:t>
            </w:r>
          </w:p>
        </w:tc>
        <w:tc>
          <w:tcPr>
            <w:tcW w:w="9920" w:type="dxa"/>
            <w:vAlign w:val="bottom"/>
            <w:gridSpan w:val="2"/>
          </w:tcPr>
          <w:p>
            <w:pPr>
              <w:ind w:left="80"/>
              <w:spacing w:after="0"/>
              <w:rPr>
                <w:sz w:val="20"/>
                <w:szCs w:val="20"/>
                <w:color w:val="auto"/>
              </w:rPr>
            </w:pPr>
            <w:r>
              <w:rPr>
                <w:rFonts w:ascii="Arial" w:cs="Arial" w:eastAsia="Arial" w:hAnsi="Arial"/>
                <w:sz w:val="16"/>
                <w:szCs w:val="16"/>
                <w:color w:val="auto"/>
              </w:rPr>
              <w:t>NAME OF REPORTING PERSON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300" w:type="dxa"/>
            <w:vAlign w:val="bottom"/>
          </w:tcPr>
          <w:p>
            <w:pPr>
              <w:spacing w:after="0"/>
              <w:rPr>
                <w:sz w:val="24"/>
                <w:szCs w:val="24"/>
                <w:color w:val="auto"/>
              </w:rPr>
            </w:pPr>
          </w:p>
        </w:tc>
        <w:tc>
          <w:tcPr>
            <w:tcW w:w="9920" w:type="dxa"/>
            <w:vAlign w:val="bottom"/>
            <w:gridSpan w:val="2"/>
          </w:tcPr>
          <w:p>
            <w:pPr>
              <w:ind w:left="80"/>
              <w:spacing w:after="0"/>
              <w:rPr>
                <w:sz w:val="20"/>
                <w:szCs w:val="20"/>
                <w:color w:val="auto"/>
              </w:rPr>
            </w:pPr>
            <w:r>
              <w:rPr>
                <w:rFonts w:ascii="Arial" w:cs="Arial" w:eastAsia="Arial" w:hAnsi="Arial"/>
                <w:sz w:val="16"/>
                <w:szCs w:val="16"/>
                <w:color w:val="auto"/>
              </w:rPr>
              <w:t>Krishna Kantheti</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300" w:type="dxa"/>
            <w:vAlign w:val="bottom"/>
            <w:tcBorders>
              <w:bottom w:val="single" w:sz="8" w:color="auto"/>
            </w:tcBorders>
          </w:tcPr>
          <w:p>
            <w:pPr>
              <w:spacing w:after="0"/>
              <w:rPr>
                <w:sz w:val="6"/>
                <w:szCs w:val="6"/>
                <w:color w:val="auto"/>
              </w:rPr>
            </w:pPr>
          </w:p>
        </w:tc>
        <w:tc>
          <w:tcPr>
            <w:tcW w:w="992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300" w:type="dxa"/>
            <w:vAlign w:val="bottom"/>
          </w:tcPr>
          <w:p>
            <w:pPr>
              <w:ind w:left="80"/>
              <w:spacing w:after="0"/>
              <w:rPr>
                <w:sz w:val="20"/>
                <w:szCs w:val="20"/>
                <w:color w:val="auto"/>
              </w:rPr>
            </w:pPr>
            <w:r>
              <w:rPr>
                <w:rFonts w:ascii="Arial" w:cs="Arial" w:eastAsia="Arial" w:hAnsi="Arial"/>
                <w:sz w:val="16"/>
                <w:szCs w:val="16"/>
                <w:color w:val="auto"/>
              </w:rPr>
              <w:t>2</w:t>
            </w:r>
          </w:p>
        </w:tc>
        <w:tc>
          <w:tcPr>
            <w:tcW w:w="9920" w:type="dxa"/>
            <w:vAlign w:val="bottom"/>
            <w:gridSpan w:val="2"/>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1"/>
        </w:trPr>
        <w:tc>
          <w:tcPr>
            <w:tcW w:w="1300" w:type="dxa"/>
            <w:vAlign w:val="bottom"/>
          </w:tcPr>
          <w:p>
            <w:pPr>
              <w:spacing w:after="0"/>
              <w:rPr>
                <w:sz w:val="24"/>
                <w:szCs w:val="24"/>
                <w:color w:val="auto"/>
              </w:rPr>
            </w:pPr>
          </w:p>
        </w:tc>
        <w:tc>
          <w:tcPr>
            <w:tcW w:w="112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8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300" w:type="dxa"/>
            <w:vAlign w:val="bottom"/>
          </w:tcPr>
          <w:p>
            <w:pPr>
              <w:spacing w:after="0"/>
              <w:rPr>
                <w:sz w:val="22"/>
                <w:szCs w:val="22"/>
                <w:color w:val="auto"/>
              </w:rPr>
            </w:pPr>
          </w:p>
        </w:tc>
        <w:tc>
          <w:tcPr>
            <w:tcW w:w="112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8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1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1300" w:type="dxa"/>
            <w:vAlign w:val="bottom"/>
          </w:tcPr>
          <w:p>
            <w:pPr>
              <w:ind w:left="80"/>
              <w:spacing w:after="0"/>
              <w:rPr>
                <w:sz w:val="20"/>
                <w:szCs w:val="20"/>
                <w:color w:val="auto"/>
              </w:rPr>
            </w:pPr>
            <w:r>
              <w:rPr>
                <w:rFonts w:ascii="Arial" w:cs="Arial" w:eastAsia="Arial" w:hAnsi="Arial"/>
                <w:sz w:val="16"/>
                <w:szCs w:val="16"/>
                <w:color w:val="auto"/>
              </w:rPr>
              <w:t>3</w:t>
            </w:r>
          </w:p>
        </w:tc>
        <w:tc>
          <w:tcPr>
            <w:tcW w:w="9920" w:type="dxa"/>
            <w:vAlign w:val="bottom"/>
            <w:tcBorders>
              <w:right w:val="single" w:sz="8" w:color="CCCCCC"/>
            </w:tcBorders>
            <w:gridSpan w:val="2"/>
            <w:shd w:val="clear" w:color="auto" w:fill="CCCCCC"/>
          </w:tcPr>
          <w:p>
            <w:pPr>
              <w:ind w:left="80"/>
              <w:spacing w:after="0"/>
              <w:rPr>
                <w:sz w:val="20"/>
                <w:szCs w:val="20"/>
                <w:color w:val="auto"/>
              </w:rPr>
            </w:pPr>
            <w:r>
              <w:rPr>
                <w:rFonts w:ascii="Arial" w:cs="Arial" w:eastAsia="Arial" w:hAnsi="Arial"/>
                <w:sz w:val="16"/>
                <w:szCs w:val="16"/>
                <w:color w:val="auto"/>
              </w:rPr>
              <w:t>SEC USE ONLY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3"/>
        </w:trPr>
        <w:tc>
          <w:tcPr>
            <w:tcW w:w="130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CCCCCC"/>
            </w:tcBorders>
            <w:shd w:val="clear" w:color="auto" w:fill="CCCCCC"/>
          </w:tcPr>
          <w:p>
            <w:pPr>
              <w:spacing w:after="0"/>
              <w:rPr>
                <w:sz w:val="6"/>
                <w:szCs w:val="6"/>
                <w:color w:val="auto"/>
              </w:rPr>
            </w:pPr>
          </w:p>
        </w:tc>
        <w:tc>
          <w:tcPr>
            <w:tcW w:w="8800" w:type="dxa"/>
            <w:vAlign w:val="bottom"/>
            <w:tcBorders>
              <w:bottom w:val="single" w:sz="8" w:color="auto"/>
              <w:right w:val="single" w:sz="8" w:color="CCCCCC"/>
            </w:tcBorders>
            <w:shd w:val="clear" w:color="auto" w:fill="CCCCCC"/>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300" w:type="dxa"/>
            <w:vAlign w:val="bottom"/>
          </w:tcPr>
          <w:p>
            <w:pPr>
              <w:ind w:left="80"/>
              <w:spacing w:after="0"/>
              <w:rPr>
                <w:sz w:val="20"/>
                <w:szCs w:val="20"/>
                <w:color w:val="auto"/>
              </w:rPr>
            </w:pPr>
            <w:r>
              <w:rPr>
                <w:rFonts w:ascii="Arial" w:cs="Arial" w:eastAsia="Arial" w:hAnsi="Arial"/>
                <w:sz w:val="16"/>
                <w:szCs w:val="16"/>
                <w:color w:val="auto"/>
              </w:rPr>
              <w:t>4</w:t>
            </w:r>
          </w:p>
        </w:tc>
        <w:tc>
          <w:tcPr>
            <w:tcW w:w="9920" w:type="dxa"/>
            <w:vAlign w:val="bottom"/>
            <w:gridSpan w:val="2"/>
          </w:tcPr>
          <w:p>
            <w:pPr>
              <w:ind w:left="80"/>
              <w:spacing w:after="0"/>
              <w:rPr>
                <w:sz w:val="20"/>
                <w:szCs w:val="20"/>
                <w:color w:val="auto"/>
              </w:rPr>
            </w:pPr>
            <w:r>
              <w:rPr>
                <w:rFonts w:ascii="Arial" w:cs="Arial" w:eastAsia="Arial" w:hAnsi="Arial"/>
                <w:sz w:val="16"/>
                <w:szCs w:val="16"/>
                <w:color w:val="auto"/>
              </w:rPr>
              <w:t>CITIZENSHIP OR PLACE OF ORGANIZATION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30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Arial" w:cs="Arial" w:eastAsia="Arial" w:hAnsi="Arial"/>
                <w:sz w:val="16"/>
                <w:szCs w:val="16"/>
                <w:color w:val="auto"/>
              </w:rPr>
              <w:t>United States</w:t>
            </w:r>
          </w:p>
        </w:tc>
        <w:tc>
          <w:tcPr>
            <w:tcW w:w="8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3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88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1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5</w:t>
            </w:r>
          </w:p>
        </w:tc>
        <w:tc>
          <w:tcPr>
            <w:tcW w:w="880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1"/>
        </w:trPr>
        <w:tc>
          <w:tcPr>
            <w:tcW w:w="1300" w:type="dxa"/>
            <w:vAlign w:val="bottom"/>
          </w:tcPr>
          <w:p>
            <w:pPr>
              <w:jc w:val="center"/>
              <w:spacing w:after="0"/>
              <w:rPr>
                <w:sz w:val="20"/>
                <w:szCs w:val="20"/>
                <w:color w:val="auto"/>
              </w:rPr>
            </w:pPr>
            <w:r>
              <w:rPr>
                <w:rFonts w:ascii="Arial" w:cs="Arial" w:eastAsia="Arial" w:hAnsi="Arial"/>
                <w:sz w:val="16"/>
                <w:szCs w:val="16"/>
                <w:color w:val="auto"/>
                <w:w w:val="97"/>
              </w:rPr>
              <w:t>NUMBER OF</w:t>
            </w:r>
          </w:p>
        </w:tc>
        <w:tc>
          <w:tcPr>
            <w:tcW w:w="1120" w:type="dxa"/>
            <w:vAlign w:val="bottom"/>
            <w:tcBorders>
              <w:right w:val="single" w:sz="8" w:color="auto"/>
            </w:tcBorders>
          </w:tcPr>
          <w:p>
            <w:pPr>
              <w:spacing w:after="0"/>
              <w:rPr>
                <w:sz w:val="24"/>
                <w:szCs w:val="24"/>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120" w:type="dxa"/>
            <w:vAlign w:val="bottom"/>
            <w:tcBorders>
              <w:bottom w:val="single" w:sz="8" w:color="auto"/>
              <w:right w:val="single" w:sz="8" w:color="auto"/>
            </w:tcBorders>
          </w:tcPr>
          <w:p>
            <w:pPr>
              <w:spacing w:after="0"/>
              <w:rPr>
                <w:sz w:val="6"/>
                <w:szCs w:val="6"/>
                <w:color w:val="auto"/>
              </w:rPr>
            </w:pPr>
          </w:p>
        </w:tc>
        <w:tc>
          <w:tcPr>
            <w:tcW w:w="88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300" w:type="dxa"/>
            <w:vAlign w:val="bottom"/>
            <w:vMerge w:val="continue"/>
          </w:tcPr>
          <w:p>
            <w:pPr>
              <w:spacing w:after="0"/>
              <w:rPr>
                <w:sz w:val="9"/>
                <w:szCs w:val="9"/>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6</w:t>
            </w:r>
          </w:p>
        </w:tc>
        <w:tc>
          <w:tcPr>
            <w:tcW w:w="8800" w:type="dxa"/>
            <w:vAlign w:val="bottom"/>
            <w:vMerge w:val="restart"/>
          </w:tcPr>
          <w:p>
            <w:pPr>
              <w:ind w:left="60"/>
              <w:spacing w:after="0"/>
              <w:rPr>
                <w:sz w:val="20"/>
                <w:szCs w:val="20"/>
                <w:color w:val="auto"/>
              </w:rPr>
            </w:pPr>
            <w:r>
              <w:rPr>
                <w:rFonts w:ascii="Arial" w:cs="Arial" w:eastAsia="Arial" w:hAnsi="Arial"/>
                <w:sz w:val="16"/>
                <w:szCs w:val="16"/>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120" w:type="dxa"/>
            <w:vAlign w:val="bottom"/>
            <w:tcBorders>
              <w:right w:val="single" w:sz="8" w:color="auto"/>
            </w:tcBorders>
            <w:vMerge w:val="continue"/>
          </w:tcPr>
          <w:p>
            <w:pPr>
              <w:spacing w:after="0"/>
              <w:rPr>
                <w:sz w:val="17"/>
                <w:szCs w:val="17"/>
                <w:color w:val="auto"/>
              </w:rPr>
            </w:pPr>
          </w:p>
        </w:tc>
        <w:tc>
          <w:tcPr>
            <w:tcW w:w="8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spacing w:after="0"/>
              <w:rPr>
                <w:sz w:val="20"/>
                <w:szCs w:val="20"/>
                <w:color w:val="auto"/>
              </w:rPr>
            </w:pPr>
            <w:r>
              <w:rPr>
                <w:rFonts w:ascii="Arial" w:cs="Arial" w:eastAsia="Arial" w:hAnsi="Arial"/>
                <w:sz w:val="16"/>
                <w:szCs w:val="16"/>
                <w:color w:val="auto"/>
              </w:rPr>
              <w:t>OWNED BY</w:t>
            </w:r>
          </w:p>
        </w:tc>
        <w:tc>
          <w:tcPr>
            <w:tcW w:w="1120" w:type="dxa"/>
            <w:vAlign w:val="bottom"/>
            <w:tcBorders>
              <w:right w:val="single" w:sz="8" w:color="auto"/>
            </w:tcBorders>
          </w:tcPr>
          <w:p>
            <w:pPr>
              <w:spacing w:after="0"/>
              <w:rPr>
                <w:sz w:val="17"/>
                <w:szCs w:val="17"/>
                <w:color w:val="auto"/>
              </w:rPr>
            </w:pPr>
          </w:p>
        </w:tc>
        <w:tc>
          <w:tcPr>
            <w:tcW w:w="8800" w:type="dxa"/>
            <w:vAlign w:val="bottom"/>
            <w:vMerge w:val="restart"/>
          </w:tcPr>
          <w:p>
            <w:pPr>
              <w:ind w:left="60"/>
              <w:spacing w:after="0"/>
              <w:rPr>
                <w:sz w:val="20"/>
                <w:szCs w:val="20"/>
                <w:color w:val="auto"/>
              </w:rPr>
            </w:pPr>
            <w:r>
              <w:rPr>
                <w:rFonts w:ascii="Arial" w:cs="Arial" w:eastAsia="Arial" w:hAnsi="Arial"/>
                <w:sz w:val="16"/>
                <w:szCs w:val="16"/>
                <w:color w:val="auto"/>
              </w:rPr>
              <w:t>26,080,198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120" w:type="dxa"/>
            <w:vAlign w:val="bottom"/>
            <w:tcBorders>
              <w:right w:val="single" w:sz="8" w:color="auto"/>
            </w:tcBorders>
          </w:tcPr>
          <w:p>
            <w:pPr>
              <w:spacing w:after="0"/>
              <w:rPr>
                <w:sz w:val="13"/>
                <w:szCs w:val="13"/>
                <w:color w:val="auto"/>
              </w:rPr>
            </w:pPr>
          </w:p>
        </w:tc>
        <w:tc>
          <w:tcPr>
            <w:tcW w:w="88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1300" w:type="dxa"/>
            <w:vAlign w:val="bottom"/>
            <w:vMerge w:val="continue"/>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8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4"/>
              </w:rPr>
              <w:t>REPORTING</w:t>
            </w:r>
          </w:p>
        </w:tc>
        <w:tc>
          <w:tcPr>
            <w:tcW w:w="1120" w:type="dxa"/>
            <w:vAlign w:val="bottom"/>
            <w:tcBorders>
              <w:bottom w:val="single" w:sz="8" w:color="auto"/>
              <w:right w:val="single" w:sz="8" w:color="auto"/>
            </w:tcBorders>
          </w:tcPr>
          <w:p>
            <w:pPr>
              <w:spacing w:after="0"/>
              <w:rPr>
                <w:sz w:val="2"/>
                <w:szCs w:val="2"/>
                <w:color w:val="auto"/>
              </w:rPr>
            </w:pPr>
          </w:p>
        </w:tc>
        <w:tc>
          <w:tcPr>
            <w:tcW w:w="8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7</w:t>
            </w:r>
          </w:p>
        </w:tc>
        <w:tc>
          <w:tcPr>
            <w:tcW w:w="880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1"/>
              </w:rPr>
              <w:t>PERSON</w:t>
            </w:r>
          </w:p>
        </w:tc>
        <w:tc>
          <w:tcPr>
            <w:tcW w:w="1120" w:type="dxa"/>
            <w:vAlign w:val="bottom"/>
            <w:tcBorders>
              <w:right w:val="single" w:sz="8" w:color="auto"/>
            </w:tcBorders>
            <w:vMerge w:val="continue"/>
          </w:tcPr>
          <w:p>
            <w:pPr>
              <w:spacing w:after="0"/>
              <w:rPr>
                <w:sz w:val="8"/>
                <w:szCs w:val="8"/>
                <w:color w:val="auto"/>
              </w:rPr>
            </w:pPr>
          </w:p>
        </w:tc>
        <w:tc>
          <w:tcPr>
            <w:tcW w:w="88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300" w:type="dxa"/>
            <w:vAlign w:val="bottom"/>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8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spacing w:after="0"/>
              <w:rPr>
                <w:sz w:val="20"/>
                <w:szCs w:val="20"/>
                <w:color w:val="auto"/>
              </w:rPr>
            </w:pPr>
            <w:r>
              <w:rPr>
                <w:rFonts w:ascii="Arial" w:cs="Arial" w:eastAsia="Arial" w:hAnsi="Arial"/>
                <w:sz w:val="16"/>
                <w:szCs w:val="16"/>
                <w:color w:val="auto"/>
              </w:rPr>
              <w:t>WITH:</w:t>
            </w:r>
          </w:p>
        </w:tc>
        <w:tc>
          <w:tcPr>
            <w:tcW w:w="1120" w:type="dxa"/>
            <w:vAlign w:val="bottom"/>
            <w:tcBorders>
              <w:right w:val="single" w:sz="8" w:color="auto"/>
            </w:tcBorders>
          </w:tcPr>
          <w:p>
            <w:pPr>
              <w:spacing w:after="0"/>
              <w:rPr>
                <w:sz w:val="17"/>
                <w:szCs w:val="17"/>
                <w:color w:val="auto"/>
              </w:rPr>
            </w:pPr>
          </w:p>
        </w:tc>
        <w:tc>
          <w:tcPr>
            <w:tcW w:w="8800" w:type="dxa"/>
            <w:vAlign w:val="bottom"/>
            <w:vMerge w:val="restart"/>
          </w:tcPr>
          <w:p>
            <w:pPr>
              <w:ind w:left="60"/>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1300" w:type="dxa"/>
            <w:vAlign w:val="bottom"/>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88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300" w:type="dxa"/>
            <w:vAlign w:val="bottom"/>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88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1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8</w:t>
            </w:r>
          </w:p>
        </w:tc>
        <w:tc>
          <w:tcPr>
            <w:tcW w:w="8800" w:type="dxa"/>
            <w:vAlign w:val="bottom"/>
          </w:tcPr>
          <w:p>
            <w:pPr>
              <w:ind w:left="60"/>
              <w:spacing w:after="0"/>
              <w:rPr>
                <w:sz w:val="20"/>
                <w:szCs w:val="20"/>
                <w:color w:val="auto"/>
              </w:rPr>
            </w:pPr>
            <w:r>
              <w:rPr>
                <w:rFonts w:ascii="Arial" w:cs="Arial" w:eastAsia="Arial" w:hAnsi="Arial"/>
                <w:sz w:val="16"/>
                <w:szCs w:val="16"/>
                <w:color w:val="auto"/>
              </w:rPr>
              <w:t>SHARED DISPOSITIVE POWER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3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26,080,198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30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88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300" w:type="dxa"/>
            <w:vAlign w:val="bottom"/>
          </w:tcPr>
          <w:p>
            <w:pPr>
              <w:ind w:left="80"/>
              <w:spacing w:after="0"/>
              <w:rPr>
                <w:sz w:val="20"/>
                <w:szCs w:val="20"/>
                <w:color w:val="auto"/>
              </w:rPr>
            </w:pPr>
            <w:r>
              <w:rPr>
                <w:rFonts w:ascii="Arial" w:cs="Arial" w:eastAsia="Arial" w:hAnsi="Arial"/>
                <w:sz w:val="16"/>
                <w:szCs w:val="16"/>
                <w:color w:val="auto"/>
              </w:rPr>
              <w:t>9</w:t>
            </w:r>
          </w:p>
        </w:tc>
        <w:tc>
          <w:tcPr>
            <w:tcW w:w="9920" w:type="dxa"/>
            <w:vAlign w:val="bottom"/>
            <w:gridSpan w:val="2"/>
          </w:tcPr>
          <w:p>
            <w:pPr>
              <w:ind w:left="80"/>
              <w:spacing w:after="0"/>
              <w:rPr>
                <w:sz w:val="20"/>
                <w:szCs w:val="20"/>
                <w:color w:val="auto"/>
              </w:rPr>
            </w:pPr>
            <w:r>
              <w:rPr>
                <w:rFonts w:ascii="Arial" w:cs="Arial" w:eastAsia="Arial" w:hAnsi="Arial"/>
                <w:sz w:val="16"/>
                <w:szCs w:val="16"/>
                <w:color w:val="auto"/>
              </w:rPr>
              <w:t>AGGREGATE AMOUNT BENEFICIALLY OWNED BY EACH REPORTING PERSON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30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Arial" w:cs="Arial" w:eastAsia="Arial" w:hAnsi="Arial"/>
                <w:sz w:val="16"/>
                <w:szCs w:val="16"/>
                <w:color w:val="auto"/>
              </w:rPr>
              <w:t>26,080,198</w:t>
            </w:r>
          </w:p>
        </w:tc>
        <w:tc>
          <w:tcPr>
            <w:tcW w:w="8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3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88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300" w:type="dxa"/>
            <w:vAlign w:val="bottom"/>
          </w:tcPr>
          <w:p>
            <w:pPr>
              <w:ind w:left="80"/>
              <w:spacing w:after="0"/>
              <w:rPr>
                <w:sz w:val="20"/>
                <w:szCs w:val="20"/>
                <w:color w:val="auto"/>
              </w:rPr>
            </w:pPr>
            <w:r>
              <w:rPr>
                <w:rFonts w:ascii="Arial" w:cs="Arial" w:eastAsia="Arial" w:hAnsi="Arial"/>
                <w:sz w:val="16"/>
                <w:szCs w:val="16"/>
                <w:color w:val="auto"/>
              </w:rPr>
              <w:t>10</w:t>
            </w:r>
          </w:p>
        </w:tc>
        <w:tc>
          <w:tcPr>
            <w:tcW w:w="9920" w:type="dxa"/>
            <w:vAlign w:val="bottom"/>
            <w:gridSpan w:val="2"/>
          </w:tcPr>
          <w:p>
            <w:pPr>
              <w:ind w:left="80"/>
              <w:spacing w:after="0" w:line="184" w:lineRule="exact"/>
              <w:rPr>
                <w:sz w:val="20"/>
                <w:szCs w:val="20"/>
                <w:color w:val="auto"/>
              </w:rPr>
            </w:pPr>
            <w:r>
              <w:rPr>
                <w:rFonts w:ascii="Arial" w:cs="Arial" w:eastAsia="Arial" w:hAnsi="Arial"/>
                <w:sz w:val="16"/>
                <w:szCs w:val="16"/>
                <w:color w:val="auto"/>
              </w:rPr>
              <w:t xml:space="preserve">CHECK BOX IF THE AGGREGATE AMOUNT IN ROW (9) EXCLUDES CERTAIN SHARES </w:t>
            </w:r>
            <w:r>
              <w:rPr>
                <w:rFonts w:ascii="MS PGothic" w:cs="MS PGothic" w:eastAsia="MS PGothic" w:hAnsi="MS PGothic"/>
                <w:sz w:val="16"/>
                <w:szCs w:val="16"/>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1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1300" w:type="dxa"/>
            <w:vAlign w:val="bottom"/>
          </w:tcPr>
          <w:p>
            <w:pPr>
              <w:ind w:left="80"/>
              <w:spacing w:after="0"/>
              <w:rPr>
                <w:sz w:val="20"/>
                <w:szCs w:val="20"/>
                <w:color w:val="auto"/>
              </w:rPr>
            </w:pPr>
            <w:r>
              <w:rPr>
                <w:rFonts w:ascii="Arial" w:cs="Arial" w:eastAsia="Arial" w:hAnsi="Arial"/>
                <w:sz w:val="16"/>
                <w:szCs w:val="16"/>
                <w:color w:val="auto"/>
              </w:rPr>
              <w:t>11</w:t>
            </w:r>
          </w:p>
        </w:tc>
        <w:tc>
          <w:tcPr>
            <w:tcW w:w="9920" w:type="dxa"/>
            <w:vAlign w:val="bottom"/>
            <w:gridSpan w:val="2"/>
          </w:tcPr>
          <w:p>
            <w:pPr>
              <w:ind w:left="80"/>
              <w:spacing w:after="0"/>
              <w:rPr>
                <w:sz w:val="20"/>
                <w:szCs w:val="20"/>
                <w:color w:val="auto"/>
              </w:rPr>
            </w:pPr>
            <w:r>
              <w:rPr>
                <w:rFonts w:ascii="Arial" w:cs="Arial" w:eastAsia="Arial" w:hAnsi="Arial"/>
                <w:sz w:val="16"/>
                <w:szCs w:val="16"/>
                <w:color w:val="auto"/>
              </w:rPr>
              <w:t>PERCENT OF CLASS REPRESENTED BY AMOUNT IN ROW 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30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Arial" w:cs="Arial" w:eastAsia="Arial" w:hAnsi="Arial"/>
                <w:sz w:val="16"/>
                <w:szCs w:val="16"/>
                <w:color w:val="auto"/>
              </w:rPr>
              <w:t>16.2%*</w:t>
            </w:r>
          </w:p>
        </w:tc>
        <w:tc>
          <w:tcPr>
            <w:tcW w:w="8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3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88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300" w:type="dxa"/>
            <w:vAlign w:val="bottom"/>
          </w:tcPr>
          <w:p>
            <w:pPr>
              <w:ind w:left="80"/>
              <w:spacing w:after="0"/>
              <w:rPr>
                <w:sz w:val="20"/>
                <w:szCs w:val="20"/>
                <w:color w:val="auto"/>
              </w:rPr>
            </w:pPr>
            <w:r>
              <w:rPr>
                <w:rFonts w:ascii="Arial" w:cs="Arial" w:eastAsia="Arial" w:hAnsi="Arial"/>
                <w:sz w:val="16"/>
                <w:szCs w:val="16"/>
                <w:color w:val="auto"/>
              </w:rPr>
              <w:t>12</w:t>
            </w:r>
          </w:p>
        </w:tc>
        <w:tc>
          <w:tcPr>
            <w:tcW w:w="9920" w:type="dxa"/>
            <w:vAlign w:val="bottom"/>
            <w:gridSpan w:val="2"/>
          </w:tcPr>
          <w:p>
            <w:pPr>
              <w:ind w:left="80"/>
              <w:spacing w:after="0"/>
              <w:rPr>
                <w:sz w:val="20"/>
                <w:szCs w:val="20"/>
                <w:color w:val="auto"/>
              </w:rPr>
            </w:pPr>
            <w:r>
              <w:rPr>
                <w:rFonts w:ascii="Arial" w:cs="Arial" w:eastAsia="Arial" w:hAnsi="Arial"/>
                <w:sz w:val="16"/>
                <w:szCs w:val="16"/>
                <w:color w:val="auto"/>
              </w:rPr>
              <w:t>TYPE OF REPORTING PERSON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30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Arial" w:cs="Arial" w:eastAsia="Arial" w:hAnsi="Arial"/>
                <w:sz w:val="16"/>
                <w:szCs w:val="16"/>
                <w:color w:val="auto"/>
              </w:rPr>
              <w:t>IN</w:t>
            </w:r>
          </w:p>
        </w:tc>
        <w:tc>
          <w:tcPr>
            <w:tcW w:w="8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5383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383530"/>
                    </a:xfrm>
                    <a:prstGeom prst="rect">
                      <a:avLst/>
                    </a:prstGeom>
                    <a:noFill/>
                  </pic:spPr>
                </pic:pic>
              </a:graphicData>
            </a:graphic>
          </wp:anchor>
        </w:drawing>
      </w:r>
    </w:p>
    <w:p>
      <w:pPr>
        <w:ind w:right="200" w:firstLine="8"/>
        <w:spacing w:after="0" w:line="250"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calculation of the percentages herein is based on 161,449,205 shares of common stock outstanding as of March 10, 2021, as disclosed in the Issuer’s Form 8-K filed March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604520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8"/>
        </w:trPr>
        <w:tc>
          <w:tcPr>
            <w:tcW w:w="13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1</w:t>
            </w:r>
          </w:p>
        </w:tc>
        <w:tc>
          <w:tcPr>
            <w:tcW w:w="992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405"/>
        </w:trPr>
        <w:tc>
          <w:tcPr>
            <w:tcW w:w="1320" w:type="dxa"/>
            <w:vAlign w:val="bottom"/>
            <w:tcBorders>
              <w:left w:val="single" w:sz="8" w:color="auto"/>
              <w:right w:val="single" w:sz="8" w:color="auto"/>
            </w:tcBorders>
          </w:tcPr>
          <w:p>
            <w:pPr>
              <w:spacing w:after="0"/>
              <w:rPr>
                <w:sz w:val="24"/>
                <w:szCs w:val="24"/>
                <w:color w:val="auto"/>
              </w:rPr>
            </w:pPr>
          </w:p>
        </w:tc>
        <w:tc>
          <w:tcPr>
            <w:tcW w:w="99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Banyan Venture Holdings LLC</w:t>
            </w:r>
          </w:p>
        </w:tc>
        <w:tc>
          <w:tcPr>
            <w:tcW w:w="0" w:type="dxa"/>
            <w:vAlign w:val="bottom"/>
          </w:tcPr>
          <w:p>
            <w:pPr>
              <w:spacing w:after="0"/>
              <w:rPr>
                <w:sz w:val="1"/>
                <w:szCs w:val="1"/>
                <w:color w:val="auto"/>
              </w:rPr>
            </w:pPr>
          </w:p>
        </w:tc>
      </w:tr>
      <w:tr>
        <w:trPr>
          <w:trHeight w:val="73"/>
        </w:trPr>
        <w:tc>
          <w:tcPr>
            <w:tcW w:w="1320" w:type="dxa"/>
            <w:vAlign w:val="bottom"/>
            <w:tcBorders>
              <w:left w:val="single" w:sz="8" w:color="auto"/>
              <w:bottom w:val="single" w:sz="8" w:color="auto"/>
              <w:right w:val="single" w:sz="8" w:color="auto"/>
            </w:tcBorders>
          </w:tcPr>
          <w:p>
            <w:pPr>
              <w:spacing w:after="0"/>
              <w:rPr>
                <w:sz w:val="6"/>
                <w:szCs w:val="6"/>
                <w:color w:val="auto"/>
              </w:rPr>
            </w:pPr>
          </w:p>
        </w:tc>
        <w:tc>
          <w:tcPr>
            <w:tcW w:w="992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2</w:t>
            </w:r>
          </w:p>
        </w:tc>
        <w:tc>
          <w:tcPr>
            <w:tcW w:w="99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CHECK THE APPROPRIATE BOX IF A MEMBER OF A GROUP</w:t>
            </w:r>
          </w:p>
        </w:tc>
        <w:tc>
          <w:tcPr>
            <w:tcW w:w="0" w:type="dxa"/>
            <w:vAlign w:val="bottom"/>
          </w:tcPr>
          <w:p>
            <w:pPr>
              <w:spacing w:after="0"/>
              <w:rPr>
                <w:sz w:val="1"/>
                <w:szCs w:val="1"/>
                <w:color w:val="auto"/>
              </w:rPr>
            </w:pPr>
          </w:p>
        </w:tc>
      </w:tr>
      <w:tr>
        <w:trPr>
          <w:trHeight w:val="203"/>
        </w:trPr>
        <w:tc>
          <w:tcPr>
            <w:tcW w:w="1320" w:type="dxa"/>
            <w:vAlign w:val="bottom"/>
            <w:tcBorders>
              <w:left w:val="single" w:sz="8" w:color="auto"/>
              <w:right w:val="single" w:sz="8" w:color="auto"/>
            </w:tcBorders>
          </w:tcPr>
          <w:p>
            <w:pPr>
              <w:spacing w:after="0"/>
              <w:rPr>
                <w:sz w:val="17"/>
                <w:szCs w:val="17"/>
                <w:color w:val="auto"/>
              </w:rPr>
            </w:pPr>
          </w:p>
        </w:tc>
        <w:tc>
          <w:tcPr>
            <w:tcW w:w="1100" w:type="dxa"/>
            <w:vAlign w:val="bottom"/>
          </w:tcPr>
          <w:p>
            <w:pPr>
              <w:ind w:left="60"/>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8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320" w:type="dxa"/>
            <w:vAlign w:val="bottom"/>
            <w:tcBorders>
              <w:left w:val="single" w:sz="8" w:color="auto"/>
              <w:right w:val="single" w:sz="8" w:color="auto"/>
            </w:tcBorders>
          </w:tcPr>
          <w:p>
            <w:pPr>
              <w:spacing w:after="0"/>
              <w:rPr>
                <w:sz w:val="22"/>
                <w:szCs w:val="22"/>
                <w:color w:val="auto"/>
              </w:rPr>
            </w:pPr>
          </w:p>
        </w:tc>
        <w:tc>
          <w:tcPr>
            <w:tcW w:w="1100" w:type="dxa"/>
            <w:vAlign w:val="bottom"/>
          </w:tcPr>
          <w:p>
            <w:pPr>
              <w:ind w:left="60"/>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8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1320" w:type="dxa"/>
            <w:vAlign w:val="bottom"/>
            <w:tcBorders>
              <w:left w:val="single" w:sz="8" w:color="auto"/>
              <w:bottom w:val="single" w:sz="8" w:color="auto"/>
              <w:right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1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3</w:t>
            </w:r>
          </w:p>
        </w:tc>
        <w:tc>
          <w:tcPr>
            <w:tcW w:w="9920" w:type="dxa"/>
            <w:vAlign w:val="bottom"/>
            <w:tcBorders>
              <w:right w:val="single" w:sz="8" w:color="auto"/>
            </w:tcBorders>
            <w:gridSpan w:val="2"/>
            <w:shd w:val="clear" w:color="auto" w:fill="CCCCCC"/>
          </w:tcPr>
          <w:p>
            <w:pPr>
              <w:ind w:left="60"/>
              <w:spacing w:after="0"/>
              <w:rPr>
                <w:sz w:val="20"/>
                <w:szCs w:val="20"/>
                <w:color w:val="auto"/>
              </w:rPr>
            </w:pPr>
            <w:r>
              <w:rPr>
                <w:rFonts w:ascii="Arial" w:cs="Arial" w:eastAsia="Arial" w:hAnsi="Arial"/>
                <w:sz w:val="16"/>
                <w:szCs w:val="16"/>
                <w:color w:val="auto"/>
              </w:rPr>
              <w:t>SEC USE ONLY</w:t>
            </w:r>
          </w:p>
        </w:tc>
        <w:tc>
          <w:tcPr>
            <w:tcW w:w="0" w:type="dxa"/>
            <w:vAlign w:val="bottom"/>
          </w:tcPr>
          <w:p>
            <w:pPr>
              <w:spacing w:after="0"/>
              <w:rPr>
                <w:sz w:val="1"/>
                <w:szCs w:val="1"/>
                <w:color w:val="auto"/>
              </w:rPr>
            </w:pPr>
          </w:p>
        </w:tc>
      </w:tr>
      <w:tr>
        <w:trPr>
          <w:trHeight w:val="73"/>
        </w:trPr>
        <w:tc>
          <w:tcPr>
            <w:tcW w:w="1320" w:type="dxa"/>
            <w:vAlign w:val="bottom"/>
            <w:tcBorders>
              <w:left w:val="single" w:sz="8" w:color="auto"/>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CCCCCC"/>
            </w:tcBorders>
            <w:shd w:val="clear" w:color="auto" w:fill="CCCCCC"/>
          </w:tcPr>
          <w:p>
            <w:pPr>
              <w:spacing w:after="0"/>
              <w:rPr>
                <w:sz w:val="6"/>
                <w:szCs w:val="6"/>
                <w:color w:val="auto"/>
              </w:rPr>
            </w:pPr>
          </w:p>
        </w:tc>
        <w:tc>
          <w:tcPr>
            <w:tcW w:w="8820" w:type="dxa"/>
            <w:vAlign w:val="bottom"/>
            <w:tcBorders>
              <w:bottom w:val="single" w:sz="8" w:color="auto"/>
              <w:right w:val="single" w:sz="8" w:color="auto"/>
            </w:tcBorders>
            <w:shd w:val="clear" w:color="auto" w:fill="CCCCCC"/>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4</w:t>
            </w:r>
          </w:p>
        </w:tc>
        <w:tc>
          <w:tcPr>
            <w:tcW w:w="99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405"/>
        </w:trPr>
        <w:tc>
          <w:tcPr>
            <w:tcW w:w="1320" w:type="dxa"/>
            <w:vAlign w:val="bottom"/>
            <w:tcBorders>
              <w:left w:val="single" w:sz="8" w:color="auto"/>
              <w:right w:val="single" w:sz="8" w:color="auto"/>
            </w:tcBorders>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6"/>
                <w:szCs w:val="16"/>
                <w:color w:val="auto"/>
              </w:rPr>
              <w:t>United States</w:t>
            </w:r>
          </w:p>
        </w:tc>
        <w:tc>
          <w:tcPr>
            <w:tcW w:w="8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320" w:type="dxa"/>
            <w:vAlign w:val="bottom"/>
            <w:tcBorders>
              <w:left w:val="single" w:sz="8" w:color="auto"/>
              <w:bottom w:val="single" w:sz="8" w:color="auto"/>
              <w:right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88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320" w:type="dxa"/>
            <w:vAlign w:val="bottom"/>
            <w:tcBorders>
              <w:left w:val="single" w:sz="8" w:color="auto"/>
              <w:right w:val="single" w:sz="8" w:color="auto"/>
            </w:tcBorders>
          </w:tcPr>
          <w:p>
            <w:pPr>
              <w:spacing w:after="0"/>
              <w:rPr>
                <w:sz w:val="22"/>
                <w:szCs w:val="22"/>
                <w:color w:val="auto"/>
              </w:rPr>
            </w:pP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5</w:t>
            </w:r>
          </w:p>
        </w:tc>
        <w:tc>
          <w:tcPr>
            <w:tcW w:w="88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401"/>
        </w:trPr>
        <w:tc>
          <w:tcPr>
            <w:tcW w:w="1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NUMBER OF</w:t>
            </w:r>
          </w:p>
        </w:tc>
        <w:tc>
          <w:tcPr>
            <w:tcW w:w="1100" w:type="dxa"/>
            <w:vAlign w:val="bottom"/>
            <w:tcBorders>
              <w:right w:val="single" w:sz="8" w:color="auto"/>
            </w:tcBorders>
          </w:tcPr>
          <w:p>
            <w:pPr>
              <w:spacing w:after="0"/>
              <w:rPr>
                <w:sz w:val="24"/>
                <w:szCs w:val="24"/>
                <w:color w:val="auto"/>
              </w:rPr>
            </w:pPr>
          </w:p>
        </w:tc>
        <w:tc>
          <w:tcPr>
            <w:tcW w:w="88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77"/>
        </w:trPr>
        <w:tc>
          <w:tcPr>
            <w:tcW w:w="1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100" w:type="dxa"/>
            <w:vAlign w:val="bottom"/>
            <w:tcBorders>
              <w:bottom w:val="single" w:sz="8" w:color="auto"/>
              <w:right w:val="single" w:sz="8" w:color="auto"/>
            </w:tcBorders>
          </w:tcPr>
          <w:p>
            <w:pPr>
              <w:spacing w:after="0"/>
              <w:rPr>
                <w:sz w:val="6"/>
                <w:szCs w:val="6"/>
                <w:color w:val="auto"/>
              </w:rPr>
            </w:pPr>
          </w:p>
        </w:tc>
        <w:tc>
          <w:tcPr>
            <w:tcW w:w="88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320" w:type="dxa"/>
            <w:vAlign w:val="bottom"/>
            <w:tcBorders>
              <w:left w:val="single" w:sz="8" w:color="auto"/>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6</w:t>
            </w:r>
          </w:p>
        </w:tc>
        <w:tc>
          <w:tcPr>
            <w:tcW w:w="8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203"/>
        </w:trPr>
        <w:tc>
          <w:tcPr>
            <w:tcW w:w="1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100" w:type="dxa"/>
            <w:vAlign w:val="bottom"/>
            <w:tcBorders>
              <w:right w:val="single" w:sz="8" w:color="auto"/>
            </w:tcBorders>
            <w:vMerge w:val="continue"/>
          </w:tcPr>
          <w:p>
            <w:pPr>
              <w:spacing w:after="0"/>
              <w:rPr>
                <w:sz w:val="17"/>
                <w:szCs w:val="17"/>
                <w:color w:val="auto"/>
              </w:rPr>
            </w:pPr>
          </w:p>
        </w:tc>
        <w:tc>
          <w:tcPr>
            <w:tcW w:w="88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OWNED BY</w:t>
            </w:r>
          </w:p>
        </w:tc>
        <w:tc>
          <w:tcPr>
            <w:tcW w:w="1100" w:type="dxa"/>
            <w:vAlign w:val="bottom"/>
            <w:tcBorders>
              <w:right w:val="single" w:sz="8" w:color="auto"/>
            </w:tcBorders>
          </w:tcPr>
          <w:p>
            <w:pPr>
              <w:spacing w:after="0"/>
              <w:rPr>
                <w:sz w:val="17"/>
                <w:szCs w:val="17"/>
                <w:color w:val="auto"/>
              </w:rPr>
            </w:pPr>
          </w:p>
        </w:tc>
        <w:tc>
          <w:tcPr>
            <w:tcW w:w="8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26,080,198</w:t>
            </w:r>
          </w:p>
        </w:tc>
        <w:tc>
          <w:tcPr>
            <w:tcW w:w="0" w:type="dxa"/>
            <w:vAlign w:val="bottom"/>
          </w:tcPr>
          <w:p>
            <w:pPr>
              <w:spacing w:after="0"/>
              <w:rPr>
                <w:sz w:val="1"/>
                <w:szCs w:val="1"/>
                <w:color w:val="auto"/>
              </w:rPr>
            </w:pPr>
          </w:p>
        </w:tc>
      </w:tr>
      <w:tr>
        <w:trPr>
          <w:trHeight w:val="152"/>
        </w:trPr>
        <w:tc>
          <w:tcPr>
            <w:tcW w:w="1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EACH</w:t>
            </w:r>
          </w:p>
        </w:tc>
        <w:tc>
          <w:tcPr>
            <w:tcW w:w="1100" w:type="dxa"/>
            <w:vAlign w:val="bottom"/>
            <w:tcBorders>
              <w:right w:val="single" w:sz="8" w:color="auto"/>
            </w:tcBorders>
          </w:tcPr>
          <w:p>
            <w:pPr>
              <w:spacing w:after="0"/>
              <w:rPr>
                <w:sz w:val="13"/>
                <w:szCs w:val="13"/>
                <w:color w:val="auto"/>
              </w:rPr>
            </w:pPr>
          </w:p>
        </w:tc>
        <w:tc>
          <w:tcPr>
            <w:tcW w:w="88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1320" w:type="dxa"/>
            <w:vAlign w:val="bottom"/>
            <w:tcBorders>
              <w:left w:val="single" w:sz="8" w:color="auto"/>
              <w:right w:val="single" w:sz="8" w:color="auto"/>
            </w:tcBorders>
            <w:vMerge w:val="continue"/>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8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1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REPORTING</w:t>
            </w:r>
          </w:p>
        </w:tc>
        <w:tc>
          <w:tcPr>
            <w:tcW w:w="110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320" w:type="dxa"/>
            <w:vAlign w:val="bottom"/>
            <w:tcBorders>
              <w:left w:val="single" w:sz="8" w:color="auto"/>
              <w:right w:val="single" w:sz="8" w:color="auto"/>
            </w:tcBorders>
            <w:vMerge w:val="continue"/>
          </w:tcPr>
          <w:p>
            <w:pPr>
              <w:spacing w:after="0"/>
              <w:rPr>
                <w:sz w:val="13"/>
                <w:szCs w:val="13"/>
                <w:color w:val="auto"/>
              </w:rPr>
            </w:pPr>
          </w:p>
        </w:tc>
        <w:tc>
          <w:tcPr>
            <w:tcW w:w="1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7</w:t>
            </w:r>
          </w:p>
        </w:tc>
        <w:tc>
          <w:tcPr>
            <w:tcW w:w="8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98"/>
        </w:trPr>
        <w:tc>
          <w:tcPr>
            <w:tcW w:w="1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PERSON</w:t>
            </w:r>
          </w:p>
        </w:tc>
        <w:tc>
          <w:tcPr>
            <w:tcW w:w="1100" w:type="dxa"/>
            <w:vAlign w:val="bottom"/>
            <w:tcBorders>
              <w:right w:val="single" w:sz="8" w:color="auto"/>
            </w:tcBorders>
            <w:vMerge w:val="continue"/>
          </w:tcPr>
          <w:p>
            <w:pPr>
              <w:spacing w:after="0"/>
              <w:rPr>
                <w:sz w:val="8"/>
                <w:szCs w:val="8"/>
                <w:color w:val="auto"/>
              </w:rPr>
            </w:pPr>
          </w:p>
        </w:tc>
        <w:tc>
          <w:tcPr>
            <w:tcW w:w="8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320" w:type="dxa"/>
            <w:vAlign w:val="bottom"/>
            <w:tcBorders>
              <w:left w:val="single" w:sz="8" w:color="auto"/>
              <w:right w:val="single" w:sz="8" w:color="auto"/>
            </w:tcBorders>
            <w:vMerge w:val="continue"/>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8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1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WITH:</w:t>
            </w:r>
          </w:p>
        </w:tc>
        <w:tc>
          <w:tcPr>
            <w:tcW w:w="1100" w:type="dxa"/>
            <w:vAlign w:val="bottom"/>
            <w:tcBorders>
              <w:right w:val="single" w:sz="8" w:color="auto"/>
            </w:tcBorders>
          </w:tcPr>
          <w:p>
            <w:pPr>
              <w:spacing w:after="0"/>
              <w:rPr>
                <w:sz w:val="17"/>
                <w:szCs w:val="17"/>
                <w:color w:val="auto"/>
              </w:rPr>
            </w:pPr>
          </w:p>
        </w:tc>
        <w:tc>
          <w:tcPr>
            <w:tcW w:w="8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4"/>
        </w:trPr>
        <w:tc>
          <w:tcPr>
            <w:tcW w:w="1320" w:type="dxa"/>
            <w:vAlign w:val="bottom"/>
            <w:tcBorders>
              <w:left w:val="single" w:sz="8" w:color="auto"/>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8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320" w:type="dxa"/>
            <w:vAlign w:val="bottom"/>
            <w:tcBorders>
              <w:left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88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320" w:type="dxa"/>
            <w:vAlign w:val="bottom"/>
            <w:tcBorders>
              <w:left w:val="single" w:sz="8" w:color="auto"/>
              <w:right w:val="single" w:sz="8" w:color="auto"/>
            </w:tcBorders>
          </w:tcPr>
          <w:p>
            <w:pPr>
              <w:spacing w:after="0"/>
              <w:rPr>
                <w:sz w:val="22"/>
                <w:szCs w:val="22"/>
                <w:color w:val="auto"/>
              </w:rPr>
            </w:pP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8</w:t>
            </w:r>
          </w:p>
        </w:tc>
        <w:tc>
          <w:tcPr>
            <w:tcW w:w="88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405"/>
        </w:trPr>
        <w:tc>
          <w:tcPr>
            <w:tcW w:w="1320" w:type="dxa"/>
            <w:vAlign w:val="bottom"/>
            <w:tcBorders>
              <w:left w:val="single" w:sz="8" w:color="auto"/>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88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26,080,198</w:t>
            </w:r>
          </w:p>
        </w:tc>
        <w:tc>
          <w:tcPr>
            <w:tcW w:w="0" w:type="dxa"/>
            <w:vAlign w:val="bottom"/>
          </w:tcPr>
          <w:p>
            <w:pPr>
              <w:spacing w:after="0"/>
              <w:rPr>
                <w:sz w:val="1"/>
                <w:szCs w:val="1"/>
                <w:color w:val="auto"/>
              </w:rPr>
            </w:pPr>
          </w:p>
        </w:tc>
      </w:tr>
      <w:tr>
        <w:trPr>
          <w:trHeight w:val="74"/>
        </w:trPr>
        <w:tc>
          <w:tcPr>
            <w:tcW w:w="1320" w:type="dxa"/>
            <w:vAlign w:val="bottom"/>
            <w:tcBorders>
              <w:left w:val="single" w:sz="8" w:color="auto"/>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88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9</w:t>
            </w:r>
          </w:p>
        </w:tc>
        <w:tc>
          <w:tcPr>
            <w:tcW w:w="99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320" w:type="dxa"/>
            <w:vAlign w:val="bottom"/>
            <w:tcBorders>
              <w:left w:val="single" w:sz="8" w:color="auto"/>
              <w:right w:val="single" w:sz="8" w:color="auto"/>
            </w:tcBorders>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6"/>
                <w:szCs w:val="16"/>
                <w:color w:val="auto"/>
              </w:rPr>
              <w:t>26,080,198</w:t>
            </w:r>
          </w:p>
        </w:tc>
        <w:tc>
          <w:tcPr>
            <w:tcW w:w="8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320" w:type="dxa"/>
            <w:vAlign w:val="bottom"/>
            <w:tcBorders>
              <w:left w:val="single" w:sz="8" w:color="auto"/>
              <w:bottom w:val="single" w:sz="8" w:color="auto"/>
              <w:right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88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10</w:t>
            </w:r>
          </w:p>
        </w:tc>
        <w:tc>
          <w:tcPr>
            <w:tcW w:w="9920" w:type="dxa"/>
            <w:vAlign w:val="bottom"/>
            <w:tcBorders>
              <w:right w:val="single" w:sz="8" w:color="auto"/>
            </w:tcBorders>
            <w:gridSpan w:val="2"/>
          </w:tcPr>
          <w:p>
            <w:pPr>
              <w:ind w:left="60"/>
              <w:spacing w:after="0" w:line="184" w:lineRule="exact"/>
              <w:rPr>
                <w:sz w:val="20"/>
                <w:szCs w:val="20"/>
                <w:color w:val="auto"/>
              </w:rPr>
            </w:pPr>
            <w:r>
              <w:rPr>
                <w:rFonts w:ascii="Arial" w:cs="Arial" w:eastAsia="Arial" w:hAnsi="Arial"/>
                <w:sz w:val="16"/>
                <w:szCs w:val="16"/>
                <w:color w:val="auto"/>
              </w:rPr>
              <w:t xml:space="preserve">CHECK BOX IF THE AGGREGATE AMOUNT IN ROW (9) EXCLUDES CERTAIN SHARES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55"/>
        </w:trPr>
        <w:tc>
          <w:tcPr>
            <w:tcW w:w="1320" w:type="dxa"/>
            <w:vAlign w:val="bottom"/>
            <w:tcBorders>
              <w:left w:val="single" w:sz="8" w:color="auto"/>
              <w:bottom w:val="single" w:sz="8" w:color="auto"/>
              <w:right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1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11</w:t>
            </w:r>
          </w:p>
        </w:tc>
        <w:tc>
          <w:tcPr>
            <w:tcW w:w="99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405"/>
        </w:trPr>
        <w:tc>
          <w:tcPr>
            <w:tcW w:w="1320" w:type="dxa"/>
            <w:vAlign w:val="bottom"/>
            <w:tcBorders>
              <w:left w:val="single" w:sz="8" w:color="auto"/>
              <w:right w:val="single" w:sz="8" w:color="auto"/>
            </w:tcBorders>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6"/>
                <w:szCs w:val="16"/>
                <w:color w:val="auto"/>
              </w:rPr>
              <w:t>16.2%</w:t>
            </w:r>
          </w:p>
        </w:tc>
        <w:tc>
          <w:tcPr>
            <w:tcW w:w="8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320" w:type="dxa"/>
            <w:vAlign w:val="bottom"/>
            <w:tcBorders>
              <w:left w:val="single" w:sz="8" w:color="auto"/>
              <w:bottom w:val="single" w:sz="8" w:color="auto"/>
              <w:right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88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12</w:t>
            </w:r>
          </w:p>
        </w:tc>
        <w:tc>
          <w:tcPr>
            <w:tcW w:w="99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405"/>
        </w:trPr>
        <w:tc>
          <w:tcPr>
            <w:tcW w:w="1320" w:type="dxa"/>
            <w:vAlign w:val="bottom"/>
            <w:tcBorders>
              <w:left w:val="single" w:sz="8" w:color="auto"/>
              <w:right w:val="single" w:sz="8" w:color="auto"/>
            </w:tcBorders>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6"/>
                <w:szCs w:val="16"/>
                <w:color w:val="auto"/>
              </w:rPr>
              <w:t>OO</w:t>
            </w:r>
          </w:p>
        </w:tc>
        <w:tc>
          <w:tcPr>
            <w:tcW w:w="8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320" w:type="dxa"/>
            <w:vAlign w:val="bottom"/>
            <w:tcBorders>
              <w:left w:val="single" w:sz="8" w:color="auto"/>
              <w:bottom w:val="single" w:sz="8" w:color="auto"/>
              <w:right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88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29"/>
        </w:trPr>
        <w:tc>
          <w:tcPr>
            <w:tcW w:w="1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4" w:right="3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Ouster, Inc. (f/k/a Colonnade Acquisition Corp.)</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1400 Centrepark Blvd, Suite 810</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West Palm Beach, FL 33401</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49"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This Statement is being filed on behalf of (i) Krishna Kantheti and (ii) Banyan Venture Holdings LLC (together, the “Reporting Persons”).</w:t>
      </w:r>
    </w:p>
    <w:p>
      <w:pPr>
        <w:spacing w:after="0" w:line="2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49"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The business address of the Reporting Persons is c/o Banyan Venture Holdings LLC, 500 108th Ave NE, Suite 1100, Bellevue, WA 98004.</w:t>
      </w:r>
    </w:p>
    <w:p>
      <w:pPr>
        <w:spacing w:after="0" w:line="2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See responses to Item 4 on each cover page.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Titles of Class of Securities: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Common Stock, par value $0.0001 per share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G2283K110.</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3" w:lineRule="exact"/>
        <w:rPr>
          <w:sz w:val="20"/>
          <w:szCs w:val="20"/>
          <w:color w:val="auto"/>
        </w:rPr>
      </w:pPr>
    </w:p>
    <w:p>
      <w:pPr>
        <w:ind w:left="1480" w:hanging="568"/>
        <w:spacing w:after="0" w:line="207" w:lineRule="exact"/>
        <w:tabs>
          <w:tab w:leader="none" w:pos="14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Exchange Act (15 U.S.C. 78o).</w:t>
      </w:r>
    </w:p>
    <w:p>
      <w:pPr>
        <w:spacing w:after="0" w:line="225" w:lineRule="exact"/>
        <w:rPr>
          <w:rFonts w:ascii="Arial" w:cs="Arial" w:eastAsia="Arial" w:hAnsi="Arial"/>
          <w:sz w:val="18"/>
          <w:szCs w:val="18"/>
          <w:color w:val="auto"/>
        </w:rPr>
      </w:pPr>
    </w:p>
    <w:p>
      <w:pPr>
        <w:ind w:left="1480" w:hanging="568"/>
        <w:spacing w:after="0" w:line="207" w:lineRule="exact"/>
        <w:tabs>
          <w:tab w:leader="none" w:pos="14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Exchange Act (15 U.S.C. 78c).</w:t>
      </w:r>
    </w:p>
    <w:p>
      <w:pPr>
        <w:spacing w:after="0" w:line="225" w:lineRule="exact"/>
        <w:rPr>
          <w:rFonts w:ascii="Arial" w:cs="Arial" w:eastAsia="Arial" w:hAnsi="Arial"/>
          <w:sz w:val="18"/>
          <w:szCs w:val="18"/>
          <w:color w:val="auto"/>
        </w:rPr>
      </w:pPr>
    </w:p>
    <w:p>
      <w:pPr>
        <w:ind w:left="1480" w:hanging="568"/>
        <w:spacing w:after="0" w:line="207" w:lineRule="exact"/>
        <w:tabs>
          <w:tab w:leader="none" w:pos="14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Exchange Act (15 U.S.C. 78c).</w:t>
      </w:r>
    </w:p>
    <w:p>
      <w:pPr>
        <w:spacing w:after="0" w:line="225" w:lineRule="exact"/>
        <w:rPr>
          <w:rFonts w:ascii="Arial" w:cs="Arial" w:eastAsia="Arial" w:hAnsi="Arial"/>
          <w:sz w:val="18"/>
          <w:szCs w:val="18"/>
          <w:color w:val="auto"/>
        </w:rPr>
      </w:pPr>
    </w:p>
    <w:p>
      <w:pPr>
        <w:ind w:left="1480" w:hanging="568"/>
        <w:spacing w:after="0" w:line="207" w:lineRule="exact"/>
        <w:tabs>
          <w:tab w:leader="none" w:pos="14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80" w:hanging="568"/>
        <w:spacing w:after="0" w:line="207" w:lineRule="exact"/>
        <w:tabs>
          <w:tab w:leader="none" w:pos="14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adviser in accordance with §240.13d-1(b)(1)(ii)(E).</w:t>
      </w:r>
    </w:p>
    <w:p>
      <w:pPr>
        <w:spacing w:after="0" w:line="225" w:lineRule="exact"/>
        <w:rPr>
          <w:rFonts w:ascii="Arial" w:cs="Arial" w:eastAsia="Arial" w:hAnsi="Arial"/>
          <w:sz w:val="18"/>
          <w:szCs w:val="18"/>
          <w:color w:val="auto"/>
        </w:rPr>
      </w:pPr>
    </w:p>
    <w:p>
      <w:pPr>
        <w:ind w:left="1480" w:hanging="568"/>
        <w:spacing w:after="0" w:line="207" w:lineRule="exact"/>
        <w:tabs>
          <w:tab w:leader="none" w:pos="14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Employee benefit plan or endowment fund in accordance with §240.13d-1(b)(1)(ii)(F).</w:t>
      </w:r>
    </w:p>
    <w:p>
      <w:pPr>
        <w:spacing w:after="0" w:line="225" w:lineRule="exact"/>
        <w:rPr>
          <w:rFonts w:ascii="Arial" w:cs="Arial" w:eastAsia="Arial" w:hAnsi="Arial"/>
          <w:sz w:val="18"/>
          <w:szCs w:val="18"/>
          <w:color w:val="auto"/>
        </w:rPr>
      </w:pPr>
    </w:p>
    <w:p>
      <w:pPr>
        <w:ind w:left="1480" w:hanging="568"/>
        <w:spacing w:after="0" w:line="207" w:lineRule="exact"/>
        <w:tabs>
          <w:tab w:leader="none" w:pos="14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Parent holding company or control person in accordance with §240.13d-1(b)(1)(ii)(G).</w:t>
      </w:r>
    </w:p>
    <w:p>
      <w:pPr>
        <w:spacing w:after="0" w:line="225" w:lineRule="exact"/>
        <w:rPr>
          <w:rFonts w:ascii="Arial" w:cs="Arial" w:eastAsia="Arial" w:hAnsi="Arial"/>
          <w:sz w:val="18"/>
          <w:szCs w:val="18"/>
          <w:color w:val="auto"/>
        </w:rPr>
      </w:pPr>
    </w:p>
    <w:p>
      <w:pPr>
        <w:ind w:left="1480" w:hanging="568"/>
        <w:spacing w:after="0" w:line="207" w:lineRule="exact"/>
        <w:tabs>
          <w:tab w:leader="none" w:pos="14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040" w:hanging="1128"/>
        <w:spacing w:after="0" w:line="223" w:lineRule="exact"/>
        <w:tabs>
          <w:tab w:leader="none" w:pos="1486"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Church plan that is excluded from the definition of an investment company under Section 3(c)(14) of the Investment Company Act of 1940 (15 U.S.C. 80a-3).</w:t>
      </w:r>
    </w:p>
    <w:p>
      <w:pPr>
        <w:spacing w:after="0" w:line="202" w:lineRule="exact"/>
        <w:rPr>
          <w:rFonts w:ascii="Arial" w:cs="Arial" w:eastAsia="Arial" w:hAnsi="Arial"/>
          <w:sz w:val="18"/>
          <w:szCs w:val="18"/>
          <w:color w:val="auto"/>
        </w:rPr>
      </w:pPr>
    </w:p>
    <w:p>
      <w:pPr>
        <w:ind w:left="1480" w:hanging="568"/>
        <w:spacing w:after="0" w:line="207" w:lineRule="exact"/>
        <w:tabs>
          <w:tab w:leader="none" w:pos="14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Non-U.S. institution in accordance with § 240.13d-1(b)(1)(ii)(J).</w:t>
      </w:r>
    </w:p>
    <w:p>
      <w:pPr>
        <w:spacing w:after="0" w:line="225" w:lineRule="exact"/>
        <w:rPr>
          <w:rFonts w:ascii="Arial" w:cs="Arial" w:eastAsia="Arial" w:hAnsi="Arial"/>
          <w:sz w:val="18"/>
          <w:szCs w:val="18"/>
          <w:color w:val="auto"/>
        </w:rPr>
      </w:pPr>
    </w:p>
    <w:p>
      <w:pPr>
        <w:ind w:left="1480" w:hanging="568"/>
        <w:spacing w:after="0" w:line="207" w:lineRule="exact"/>
        <w:tabs>
          <w:tab w:leader="none" w:pos="14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§240.13d-1(b)(1)(ii)(K).</w:t>
      </w:r>
    </w:p>
    <w:p>
      <w:pPr>
        <w:spacing w:after="0" w:line="25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filing as a non-U.S. institution in accordance with §240. 13d-1(b)(1)(ii)(J), please specify the type of institution: ______________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See responses to Item 9 on each cover page.</w:t>
      </w:r>
    </w:p>
    <w:p>
      <w:pPr>
        <w:spacing w:after="0" w:line="240"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See responses to Item 11 on each cover page.</w:t>
      </w:r>
    </w:p>
    <w:p>
      <w:pPr>
        <w:spacing w:after="0" w:line="240"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4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See responses to Item 5 on each cover page.</w:t>
      </w:r>
    </w:p>
    <w:p>
      <w:pPr>
        <w:spacing w:after="0" w:line="240" w:lineRule="exact"/>
        <w:rPr>
          <w:sz w:val="20"/>
          <w:szCs w:val="20"/>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4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See responses to Item 6 on each cover page.</w:t>
      </w:r>
    </w:p>
    <w:p>
      <w:pPr>
        <w:spacing w:after="0" w:line="240"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4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See responses to Item 7 on each cover page.</w:t>
      </w:r>
    </w:p>
    <w:p>
      <w:pPr>
        <w:spacing w:after="0" w:line="240"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4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See responses to Item 8 on each cover page.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ind w:left="980" w:right="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83" w:right="39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u w:val="single" w:color="auto"/>
          <w:color w:val="auto"/>
        </w:rPr>
        <w:t>SIGNATURE</w:t>
      </w:r>
    </w:p>
    <w:p>
      <w:pPr>
        <w:spacing w:after="0" w:line="200" w:lineRule="exact"/>
        <w:rPr>
          <w:sz w:val="20"/>
          <w:szCs w:val="20"/>
          <w:color w:val="auto"/>
        </w:rPr>
      </w:pPr>
    </w:p>
    <w:p>
      <w:pPr>
        <w:spacing w:after="0" w:line="255" w:lineRule="exact"/>
        <w:rPr>
          <w:sz w:val="20"/>
          <w:szCs w:val="20"/>
          <w:color w:val="auto"/>
        </w:rPr>
      </w:pPr>
    </w:p>
    <w:p>
      <w:pPr>
        <w:ind w:right="76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March 18, 2021</w:t>
      </w:r>
    </w:p>
    <w:p>
      <w:pPr>
        <w:spacing w:after="0" w:line="21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Krishna Kantheti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14605</wp:posOffset>
            </wp:positionV>
            <wp:extent cx="2871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Krishna Kantheti</w:t>
      </w:r>
    </w:p>
    <w:p>
      <w:pPr>
        <w:spacing w:after="0" w:line="200" w:lineRule="exact"/>
        <w:rPr>
          <w:sz w:val="20"/>
          <w:szCs w:val="20"/>
          <w:color w:val="auto"/>
        </w:rPr>
      </w:pP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Banyan Venture Holdings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ind w:left="672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Krishna Kantheti</w:t>
            </w:r>
          </w:p>
        </w:tc>
      </w:tr>
      <w:tr>
        <w:trPr>
          <w:trHeight w:val="195"/>
        </w:trPr>
        <w:tc>
          <w:tcPr>
            <w:tcW w:w="730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Name: Krishna Kantheti</w:t>
            </w:r>
          </w:p>
        </w:tc>
      </w:tr>
      <w:tr>
        <w:trPr>
          <w:trHeight w:val="230"/>
        </w:trPr>
        <w:tc>
          <w:tcPr>
            <w:tcW w:w="73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Title:  Manager</w:t>
            </w:r>
          </w:p>
        </w:tc>
      </w:tr>
      <w:tr>
        <w:trPr>
          <w:trHeight w:val="736"/>
        </w:trPr>
        <w:tc>
          <w:tcPr>
            <w:tcW w:w="73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1" w:right="339" w:bottom="1440" w:gutter="0" w:footer="0" w:header="0"/>
        </w:sectPr>
      </w:pPr>
    </w:p>
    <w:bookmarkStart w:id="6" w:name="page7"/>
    <w:bookmarkEnd w:id="6"/>
    <w:p>
      <w:pPr>
        <w:jc w:val="right"/>
        <w:ind w:right="3879"/>
        <w:spacing w:after="0"/>
        <w:rPr>
          <w:sz w:val="20"/>
          <w:szCs w:val="20"/>
          <w:color w:val="auto"/>
        </w:rPr>
      </w:pPr>
      <w:r>
        <w:rPr>
          <w:rFonts w:ascii="Arial" w:cs="Arial" w:eastAsia="Arial" w:hAnsi="Arial"/>
          <w:sz w:val="22"/>
          <w:szCs w:val="22"/>
          <w:b w:val="1"/>
          <w:bCs w:val="1"/>
          <w:u w:val="single" w:color="auto"/>
          <w:color w:val="auto"/>
        </w:rPr>
        <w:t>Exhibit Index</w:t>
      </w:r>
    </w:p>
    <w:p>
      <w:pPr>
        <w:spacing w:after="0" w:line="21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Agreement of Joint Filing.</w:t>
      </w:r>
    </w:p>
    <w:p>
      <w:pPr>
        <w:sectPr>
          <w:pgSz w:w="11900" w:h="16838" w:orient="portrait"/>
          <w:cols w:equalWidth="0" w:num="1">
            <w:col w:w="10139"/>
          </w:cols>
          <w:pgMar w:left="320" w:top="531"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AGREEMENT OF JOINT FILING</w:t>
      </w:r>
    </w:p>
    <w:p>
      <w:pPr>
        <w:spacing w:after="0" w:line="227" w:lineRule="exact"/>
        <w:rPr>
          <w:sz w:val="20"/>
          <w:szCs w:val="20"/>
          <w:color w:val="auto"/>
        </w:rPr>
      </w:pPr>
    </w:p>
    <w:p>
      <w:pPr>
        <w:ind w:right="40"/>
        <w:spacing w:after="0" w:line="191" w:lineRule="auto"/>
        <w:rPr>
          <w:sz w:val="20"/>
          <w:szCs w:val="20"/>
          <w:color w:val="auto"/>
        </w:rPr>
      </w:pPr>
      <w:r>
        <w:rPr>
          <w:rFonts w:ascii="Arial" w:cs="Arial" w:eastAsia="Arial" w:hAnsi="Arial"/>
          <w:sz w:val="22"/>
          <w:szCs w:val="22"/>
          <w:color w:val="auto"/>
        </w:rPr>
        <w:t>This joint filing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as of this 11</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day of March 2021, by and among Krishna Kantheti and Banyan Venture Holdings LLC.</w:t>
      </w: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The parties to this Agreement hereby acknowledge and agree that the foregoing statement on Schedule 13G in respect of the shares of common stock of Ouster, Inc., par value $0.0001 per share, is filed on behalf of each of the parties to this Agreement and that all subsequent amendments to this statement on Schedule 13G may be filed on behalf of each of the undersigned without the necessity of filing additional joint filing agreements. The parties to this Agreement acknowledge that each shall be responsible for the timely filing of such amendments, and for the completeness and accuracy of the information concerning him or it contained herein or therein, but shall not be responsible for the completeness and accuracy of the information concerning the others, except to the extent that he or it knows or has reason to believe that such information is inaccurate.</w:t>
      </w:r>
    </w:p>
    <w:p>
      <w:pPr>
        <w:spacing w:after="0" w:line="179"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This agreement may be executed in any number of counterparts, each of which shall be deemed to be an original, but all of which together shall constitute one and the same instrument.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hereto have executed this Agreement as of the date first set forth above.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Dated: March 11, 2021</w:t>
      </w:r>
    </w:p>
    <w:p>
      <w:pPr>
        <w:spacing w:after="0" w:line="21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Krishna Kantheti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14605</wp:posOffset>
            </wp:positionV>
            <wp:extent cx="2871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Krishna Kantheti</w:t>
      </w:r>
    </w:p>
    <w:p>
      <w:pPr>
        <w:spacing w:after="0" w:line="200" w:lineRule="exact"/>
        <w:rPr>
          <w:sz w:val="20"/>
          <w:szCs w:val="20"/>
          <w:color w:val="auto"/>
        </w:rPr>
      </w:pPr>
    </w:p>
    <w:p>
      <w:pPr>
        <w:spacing w:after="0" w:line="236"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Banyan Venture Holdings LLC</w:t>
      </w:r>
    </w:p>
    <w:p>
      <w:pPr>
        <w:spacing w:after="0" w:line="229" w:lineRule="exact"/>
        <w:rPr>
          <w:sz w:val="20"/>
          <w:szCs w:val="20"/>
          <w:color w:val="auto"/>
        </w:rPr>
      </w:pPr>
    </w:p>
    <w:tbl>
      <w:tblPr>
        <w:tblLayout w:type="fixed"/>
        <w:tblInd w:w="6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Krishna Kantheti</w:t>
            </w:r>
          </w:p>
        </w:tc>
      </w:tr>
      <w:tr>
        <w:trPr>
          <w:trHeight w:val="195"/>
        </w:trPr>
        <w:tc>
          <w:tcPr>
            <w:tcW w:w="58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Name: Krishna Kantheti</w:t>
            </w:r>
          </w:p>
        </w:tc>
      </w:tr>
      <w:tr>
        <w:trPr>
          <w:trHeight w:val="230"/>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Title:  Manager</w:t>
            </w:r>
          </w:p>
        </w:tc>
      </w:tr>
    </w:tbl>
    <w:p>
      <w:pPr>
        <w:spacing w:after="0" w:line="1" w:lineRule="exact"/>
        <w:rPr>
          <w:sz w:val="20"/>
          <w:szCs w:val="20"/>
          <w:color w:val="auto"/>
        </w:rPr>
      </w:pP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3"/>
    </w:lvl>
    <w:lvl w:ilvl="1">
      <w:lvlJc w:val="left"/>
      <w:lvlText w:val="(%2)"/>
      <w:numFmt w:val="lowerLetter"/>
      <w:start w:val="9"/>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lowerRoman"/>
      <w:start w:val="3"/>
    </w:lvl>
  </w:abstractNum>
  <w:abstractNum w:abstractNumId="8">
    <w:nsid w:val="5BD062C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2021-03-18T16:06:44Z</dcterms:created>
  <dcterms:modified xsi:type="dcterms:W3CDTF">2021-03-18T16:06:44Z</dcterms:modified>
</cp:coreProperties>
</file>