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0001226378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5"/>
        <w:gridCol w:w="3480"/>
      </w:tblGrid>
      <w:tr>
        <w:trPr/>
        <w:tc>
          <w:tcPr>
            <w:tcW w:w="6725" w:type="dxa"/>
            <w:tcBorders/>
            <w:vAlign w:val="center"/>
          </w:tcPr>
          <w:p>
            <w:pPr>
              <w:pStyle w:val="TableContents"/>
              <w:bidi w:val="0"/>
              <w:spacing w:before="0" w:after="283"/>
              <w:jc w:val="left"/>
              <w:rPr/>
            </w:pPr>
            <w:r>
              <w:rPr/>
              <w:t>Name of Issuer</w:t>
            </w:r>
          </w:p>
        </w:tc>
        <w:tc>
          <w:tcPr>
            <w:tcW w:w="3480" w:type="dxa"/>
            <w:tcBorders/>
            <w:vAlign w:val="center"/>
          </w:tcPr>
          <w:p>
            <w:pPr>
              <w:pStyle w:val="TableContents"/>
              <w:bidi w:val="0"/>
              <w:spacing w:before="0" w:after="0"/>
              <w:jc w:val="left"/>
              <w:rPr/>
            </w:pPr>
            <w:r>
              <w:rPr/>
              <w:t>Ouster, Inc.</w:t>
            </w:r>
          </w:p>
        </w:tc>
      </w:tr>
      <w:tr>
        <w:trPr/>
        <w:tc>
          <w:tcPr>
            <w:tcW w:w="6725" w:type="dxa"/>
            <w:tcBorders/>
            <w:vAlign w:val="center"/>
          </w:tcPr>
          <w:p>
            <w:pPr>
              <w:pStyle w:val="TableContents"/>
              <w:bidi w:val="0"/>
              <w:spacing w:before="0" w:after="283"/>
              <w:jc w:val="left"/>
              <w:rPr/>
            </w:pPr>
            <w:r>
              <w:rPr/>
              <w:t>SEC File Number</w:t>
            </w:r>
          </w:p>
        </w:tc>
        <w:tc>
          <w:tcPr>
            <w:tcW w:w="3480" w:type="dxa"/>
            <w:tcBorders/>
            <w:vAlign w:val="center"/>
          </w:tcPr>
          <w:p>
            <w:pPr>
              <w:pStyle w:val="TableContents"/>
              <w:bidi w:val="0"/>
              <w:spacing w:before="0" w:after="0"/>
              <w:jc w:val="left"/>
              <w:rPr/>
            </w:pPr>
            <w:r>
              <w:rPr/>
              <w:t>001-39463</w:t>
            </w:r>
          </w:p>
        </w:tc>
      </w:tr>
      <w:tr>
        <w:trPr/>
        <w:tc>
          <w:tcPr>
            <w:tcW w:w="6725" w:type="dxa"/>
            <w:tcBorders/>
            <w:vAlign w:val="center"/>
          </w:tcPr>
          <w:p>
            <w:pPr>
              <w:pStyle w:val="TableContents"/>
              <w:bidi w:val="0"/>
              <w:spacing w:before="0" w:after="283"/>
              <w:jc w:val="left"/>
              <w:rPr/>
            </w:pPr>
            <w:r>
              <w:rPr/>
              <w:t>Address of Issuer</w:t>
            </w:r>
          </w:p>
        </w:tc>
        <w:tc>
          <w:tcPr>
            <w:tcW w:w="3480" w:type="dxa"/>
            <w:tcBorders/>
            <w:vAlign w:val="center"/>
          </w:tcPr>
          <w:p>
            <w:pPr>
              <w:pStyle w:val="TableContents"/>
              <w:bidi w:val="0"/>
              <w:spacing w:before="0" w:after="0"/>
              <w:jc w:val="left"/>
              <w:rPr/>
            </w:pPr>
            <w:r>
              <w:rPr/>
              <w:t>350 TREAT AVENUE</w:t>
              <w:br/>
              <w:t>SAN FRANCISCO</w:t>
              <w:br/>
              <w:t xml:space="preserve">CALIFORNIA </w:t>
              <w:br/>
              <w:t>94110</w:t>
            </w:r>
          </w:p>
        </w:tc>
      </w:tr>
      <w:tr>
        <w:trPr/>
        <w:tc>
          <w:tcPr>
            <w:tcW w:w="6725" w:type="dxa"/>
            <w:tcBorders/>
            <w:vAlign w:val="center"/>
          </w:tcPr>
          <w:p>
            <w:pPr>
              <w:pStyle w:val="TableContents"/>
              <w:bidi w:val="0"/>
              <w:spacing w:before="0" w:after="283"/>
              <w:jc w:val="left"/>
              <w:rPr/>
            </w:pPr>
            <w:r>
              <w:rPr/>
              <w:t>Phone</w:t>
            </w:r>
          </w:p>
        </w:tc>
        <w:tc>
          <w:tcPr>
            <w:tcW w:w="3480" w:type="dxa"/>
            <w:tcBorders/>
            <w:vAlign w:val="center"/>
          </w:tcPr>
          <w:p>
            <w:pPr>
              <w:pStyle w:val="TableContents"/>
              <w:bidi w:val="0"/>
              <w:spacing w:before="0" w:after="0"/>
              <w:jc w:val="left"/>
              <w:rPr/>
            </w:pPr>
            <w:r>
              <w:rPr/>
              <w:t>(415) 949-0108</w:t>
            </w:r>
          </w:p>
        </w:tc>
      </w:tr>
      <w:tr>
        <w:trPr/>
        <w:tc>
          <w:tcPr>
            <w:tcW w:w="6725" w:type="dxa"/>
            <w:tcBorders/>
            <w:vAlign w:val="center"/>
          </w:tcPr>
          <w:p>
            <w:pPr>
              <w:pStyle w:val="TableContents"/>
              <w:bidi w:val="0"/>
              <w:spacing w:before="0" w:after="283"/>
              <w:jc w:val="left"/>
              <w:rPr/>
            </w:pPr>
            <w:r>
              <w:rPr/>
              <w:t>Name of Person for Whose Account the Securities are To Be Sold</w:t>
            </w:r>
          </w:p>
        </w:tc>
        <w:tc>
          <w:tcPr>
            <w:tcW w:w="3480" w:type="dxa"/>
            <w:tcBorders/>
            <w:vAlign w:val="center"/>
          </w:tcPr>
          <w:p>
            <w:pPr>
              <w:pStyle w:val="TableContents"/>
              <w:bidi w:val="0"/>
              <w:spacing w:before="0" w:after="0"/>
              <w:jc w:val="left"/>
              <w:rPr/>
            </w:pPr>
            <w:r>
              <w:rPr/>
              <w:t>SPENCER DARIEN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5" w:type="dxa"/>
            <w:tcBorders/>
            <w:vAlign w:val="center"/>
          </w:tcPr>
          <w:p>
            <w:pPr>
              <w:pStyle w:val="TableContents"/>
              <w:bidi w:val="0"/>
              <w:spacing w:before="0" w:after="283"/>
              <w:jc w:val="left"/>
              <w:rPr/>
            </w:pPr>
            <w:r>
              <w:rPr/>
              <w:t>Relationship to Issuer</w:t>
            </w:r>
          </w:p>
        </w:tc>
        <w:tc>
          <w:tcPr>
            <w:tcW w:w="34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389"/>
        <w:gridCol w:w="2115"/>
        <w:gridCol w:w="1087"/>
        <w:gridCol w:w="1290"/>
        <w:gridCol w:w="1479"/>
        <w:gridCol w:w="1523"/>
        <w:gridCol w:w="1322"/>
      </w:tblGrid>
      <w:tr>
        <w:trPr/>
        <w:tc>
          <w:tcPr>
            <w:tcW w:w="1389" w:type="dxa"/>
            <w:tcBorders/>
            <w:vAlign w:val="center"/>
          </w:tcPr>
          <w:p>
            <w:pPr>
              <w:pStyle w:val="TableHeading"/>
              <w:suppressLineNumbers/>
              <w:bidi w:val="0"/>
              <w:spacing w:before="0" w:after="283"/>
              <w:jc w:val="center"/>
              <w:rPr/>
            </w:pPr>
            <w:r>
              <w:rPr/>
              <w:t>Title of the Class of Securities To Be Sold</w:t>
            </w:r>
          </w:p>
        </w:tc>
        <w:tc>
          <w:tcPr>
            <w:tcW w:w="2115" w:type="dxa"/>
            <w:tcBorders/>
            <w:vAlign w:val="center"/>
          </w:tcPr>
          <w:p>
            <w:pPr>
              <w:pStyle w:val="TableHeading"/>
              <w:suppressLineNumbers/>
              <w:bidi w:val="0"/>
              <w:spacing w:before="0" w:after="283"/>
              <w:jc w:val="center"/>
              <w:rPr/>
            </w:pPr>
            <w:r>
              <w:rPr/>
              <w:t>Name and Address of the Broker</w:t>
            </w:r>
          </w:p>
        </w:tc>
        <w:tc>
          <w:tcPr>
            <w:tcW w:w="1087" w:type="dxa"/>
            <w:tcBorders/>
            <w:vAlign w:val="center"/>
          </w:tcPr>
          <w:p>
            <w:pPr>
              <w:pStyle w:val="TableHeading"/>
              <w:suppressLineNumbers/>
              <w:bidi w:val="0"/>
              <w:spacing w:before="0" w:after="283"/>
              <w:jc w:val="center"/>
              <w:rPr/>
            </w:pPr>
            <w:r>
              <w:rPr/>
              <w:t>Number of Shares or Other Units To Be Sold</w:t>
            </w:r>
          </w:p>
        </w:tc>
        <w:tc>
          <w:tcPr>
            <w:tcW w:w="1290" w:type="dxa"/>
            <w:tcBorders/>
            <w:vAlign w:val="center"/>
          </w:tcPr>
          <w:p>
            <w:pPr>
              <w:pStyle w:val="TableHeading"/>
              <w:suppressLineNumbers/>
              <w:bidi w:val="0"/>
              <w:spacing w:before="0" w:after="283"/>
              <w:jc w:val="center"/>
              <w:rPr/>
            </w:pPr>
            <w:r>
              <w:rPr/>
              <w:t>Aggregate Market Value</w:t>
            </w:r>
          </w:p>
        </w:tc>
        <w:tc>
          <w:tcPr>
            <w:tcW w:w="1479" w:type="dxa"/>
            <w:tcBorders/>
            <w:vAlign w:val="center"/>
          </w:tcPr>
          <w:p>
            <w:pPr>
              <w:pStyle w:val="TableHeading"/>
              <w:suppressLineNumbers/>
              <w:bidi w:val="0"/>
              <w:spacing w:before="0" w:after="283"/>
              <w:jc w:val="center"/>
              <w:rPr/>
            </w:pPr>
            <w:r>
              <w:rPr/>
              <w:t>Number of Shares or Other Units Outstanding</w:t>
            </w:r>
          </w:p>
        </w:tc>
        <w:tc>
          <w:tcPr>
            <w:tcW w:w="1523" w:type="dxa"/>
            <w:tcBorders/>
            <w:vAlign w:val="center"/>
          </w:tcPr>
          <w:p>
            <w:pPr>
              <w:pStyle w:val="TableHeading"/>
              <w:suppressLineNumbers/>
              <w:bidi w:val="0"/>
              <w:spacing w:before="0" w:after="283"/>
              <w:jc w:val="center"/>
              <w:rPr/>
            </w:pPr>
            <w:r>
              <w:rPr/>
              <w:t>Approximate Date of Sale</w:t>
            </w:r>
          </w:p>
        </w:tc>
        <w:tc>
          <w:tcPr>
            <w:tcW w:w="1322" w:type="dxa"/>
            <w:tcBorders/>
            <w:vAlign w:val="center"/>
          </w:tcPr>
          <w:p>
            <w:pPr>
              <w:pStyle w:val="TableHeading"/>
              <w:suppressLineNumbers/>
              <w:bidi w:val="0"/>
              <w:spacing w:before="0" w:after="283"/>
              <w:jc w:val="center"/>
              <w:rPr/>
            </w:pPr>
            <w:r>
              <w:rPr/>
              <w:t>Name the Securities Exchange</w:t>
            </w:r>
          </w:p>
        </w:tc>
      </w:tr>
      <w:tr>
        <w:trPr/>
        <w:tc>
          <w:tcPr>
            <w:tcW w:w="1389" w:type="dxa"/>
            <w:tcBorders/>
            <w:vAlign w:val="center"/>
          </w:tcPr>
          <w:p>
            <w:pPr>
              <w:pStyle w:val="TableContents"/>
              <w:bidi w:val="0"/>
              <w:spacing w:before="0" w:after="283"/>
              <w:jc w:val="left"/>
              <w:rPr/>
            </w:pPr>
            <w:r>
              <w:rPr/>
              <w:t>Common Stock</w:t>
            </w:r>
          </w:p>
        </w:tc>
        <w:tc>
          <w:tcPr>
            <w:tcW w:w="2115" w:type="dxa"/>
            <w:tcBorders/>
            <w:vAlign w:val="center"/>
          </w:tcPr>
          <w:p>
            <w:pPr>
              <w:pStyle w:val="TableContents"/>
              <w:bidi w:val="0"/>
              <w:spacing w:before="0" w:after="0"/>
              <w:jc w:val="left"/>
              <w:rPr/>
            </w:pPr>
            <w:r>
              <w:rPr/>
              <w:t>ETRADE FINANCIAL CORPORATION</w:t>
              <w:br/>
              <w:t>3 EDISON DRIVE</w:t>
              <w:br/>
              <w:t>ALPHARETTA   GA   30005</w:t>
            </w:r>
          </w:p>
        </w:tc>
        <w:tc>
          <w:tcPr>
            <w:tcW w:w="1087" w:type="dxa"/>
            <w:tcBorders/>
            <w:vAlign w:val="center"/>
          </w:tcPr>
          <w:p>
            <w:pPr>
              <w:pStyle w:val="TableContents"/>
              <w:bidi w:val="0"/>
              <w:spacing w:before="0" w:after="283"/>
              <w:jc w:val="left"/>
              <w:rPr/>
            </w:pPr>
            <w:r>
              <w:rPr/>
              <w:t>13882</w:t>
            </w:r>
          </w:p>
        </w:tc>
        <w:tc>
          <w:tcPr>
            <w:tcW w:w="1290" w:type="dxa"/>
            <w:tcBorders/>
            <w:vAlign w:val="center"/>
          </w:tcPr>
          <w:p>
            <w:pPr>
              <w:pStyle w:val="TableContents"/>
              <w:bidi w:val="0"/>
              <w:spacing w:before="0" w:after="283"/>
              <w:jc w:val="left"/>
              <w:rPr/>
            </w:pPr>
            <w:r>
              <w:rPr/>
              <w:t>520436.18</w:t>
            </w:r>
          </w:p>
        </w:tc>
        <w:tc>
          <w:tcPr>
            <w:tcW w:w="1479" w:type="dxa"/>
            <w:tcBorders/>
            <w:vAlign w:val="center"/>
          </w:tcPr>
          <w:p>
            <w:pPr>
              <w:pStyle w:val="TableContents"/>
              <w:bidi w:val="0"/>
              <w:spacing w:before="0" w:after="283"/>
              <w:jc w:val="left"/>
              <w:rPr/>
            </w:pPr>
            <w:r>
              <w:rPr/>
              <w:t>72112333</w:t>
            </w:r>
          </w:p>
        </w:tc>
        <w:tc>
          <w:tcPr>
            <w:tcW w:w="1523" w:type="dxa"/>
            <w:tcBorders/>
            <w:vAlign w:val="center"/>
          </w:tcPr>
          <w:p>
            <w:pPr>
              <w:pStyle w:val="TableContents"/>
              <w:bidi w:val="0"/>
              <w:spacing w:before="0" w:after="283"/>
              <w:jc w:val="left"/>
              <w:rPr/>
            </w:pPr>
            <w:r>
              <w:rPr/>
              <w:t>09/11/2026</w:t>
            </w:r>
          </w:p>
        </w:tc>
        <w:tc>
          <w:tcPr>
            <w:tcW w:w="132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09/11/2026</w:t>
            </w:r>
          </w:p>
        </w:tc>
        <w:tc>
          <w:tcPr>
            <w:tcW w:w="1503" w:type="dxa"/>
            <w:tcBorders/>
            <w:vAlign w:val="center"/>
          </w:tcPr>
          <w:p>
            <w:pPr>
              <w:pStyle w:val="TableContents"/>
              <w:bidi w:val="0"/>
              <w:spacing w:before="0" w:after="283"/>
              <w:jc w:val="left"/>
              <w:rPr/>
            </w:pPr>
            <w:r>
              <w:rPr/>
              <w:t>Restricted stock units awarded under incentive award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7000</w:t>
            </w:r>
          </w:p>
        </w:tc>
        <w:tc>
          <w:tcPr>
            <w:tcW w:w="1077" w:type="dxa"/>
            <w:tcBorders/>
            <w:vAlign w:val="center"/>
          </w:tcPr>
          <w:p>
            <w:pPr>
              <w:pStyle w:val="TableContents"/>
              <w:bidi w:val="0"/>
              <w:spacing w:before="0" w:after="283"/>
              <w:jc w:val="left"/>
              <w:rPr/>
            </w:pPr>
            <w:r>
              <w:rPr/>
              <w:t>03/16/2023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09/11/2026</w:t>
            </w:r>
          </w:p>
        </w:tc>
        <w:tc>
          <w:tcPr>
            <w:tcW w:w="1503" w:type="dxa"/>
            <w:tcBorders/>
            <w:vAlign w:val="center"/>
          </w:tcPr>
          <w:p>
            <w:pPr>
              <w:pStyle w:val="TableContents"/>
              <w:bidi w:val="0"/>
              <w:spacing w:before="0" w:after="283"/>
              <w:jc w:val="left"/>
              <w:rPr/>
            </w:pPr>
            <w:r>
              <w:rPr/>
              <w:t>Restricted stock units awarded under incentive award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13333</w:t>
            </w:r>
          </w:p>
        </w:tc>
        <w:tc>
          <w:tcPr>
            <w:tcW w:w="1077" w:type="dxa"/>
            <w:tcBorders/>
            <w:vAlign w:val="center"/>
          </w:tcPr>
          <w:p>
            <w:pPr>
              <w:pStyle w:val="TableContents"/>
              <w:bidi w:val="0"/>
              <w:spacing w:before="0" w:after="283"/>
              <w:jc w:val="left"/>
              <w:rPr/>
            </w:pPr>
            <w:r>
              <w:rPr/>
              <w:t>03/21/2025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09/11/2026</w:t>
            </w:r>
          </w:p>
        </w:tc>
        <w:tc>
          <w:tcPr>
            <w:tcW w:w="1503" w:type="dxa"/>
            <w:tcBorders/>
            <w:vAlign w:val="center"/>
          </w:tcPr>
          <w:p>
            <w:pPr>
              <w:pStyle w:val="TableContents"/>
              <w:bidi w:val="0"/>
              <w:spacing w:before="0" w:after="283"/>
              <w:jc w:val="left"/>
              <w:rPr/>
            </w:pPr>
            <w:r>
              <w:rPr/>
              <w:t>Restricted stock units awarded under incentive award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3844</w:t>
            </w:r>
          </w:p>
        </w:tc>
        <w:tc>
          <w:tcPr>
            <w:tcW w:w="1077" w:type="dxa"/>
            <w:tcBorders/>
            <w:vAlign w:val="center"/>
          </w:tcPr>
          <w:p>
            <w:pPr>
              <w:pStyle w:val="TableContents"/>
              <w:bidi w:val="0"/>
              <w:spacing w:before="0" w:after="283"/>
              <w:jc w:val="left"/>
              <w:rPr/>
            </w:pPr>
            <w:r>
              <w:rPr/>
              <w:t>04/11/2026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7"/>
        <w:gridCol w:w="2819"/>
        <w:gridCol w:w="920"/>
        <w:gridCol w:w="1529"/>
        <w:gridCol w:w="1810"/>
      </w:tblGrid>
      <w:tr>
        <w:trPr/>
        <w:tc>
          <w:tcPr>
            <w:tcW w:w="3127" w:type="dxa"/>
            <w:tcBorders/>
            <w:vAlign w:val="center"/>
          </w:tcPr>
          <w:p>
            <w:pPr>
              <w:pStyle w:val="TableHeading"/>
              <w:suppressLineNumbers/>
              <w:bidi w:val="0"/>
              <w:spacing w:before="0" w:after="283"/>
              <w:jc w:val="center"/>
              <w:rPr/>
            </w:pPr>
            <w:r>
              <w:rPr/>
              <w:t>Name and Address of Seller</w:t>
            </w:r>
          </w:p>
        </w:tc>
        <w:tc>
          <w:tcPr>
            <w:tcW w:w="2819"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810" w:type="dxa"/>
            <w:tcBorders/>
            <w:vAlign w:val="center"/>
          </w:tcPr>
          <w:p>
            <w:pPr>
              <w:pStyle w:val="TableHeading"/>
              <w:suppressLineNumbers/>
              <w:bidi w:val="0"/>
              <w:spacing w:before="0" w:after="283"/>
              <w:jc w:val="center"/>
              <w:rPr/>
            </w:pPr>
            <w:r>
              <w:rPr/>
              <w:t>Gross Proceeds</w:t>
            </w:r>
          </w:p>
        </w:tc>
      </w:tr>
      <w:tr>
        <w:trPr/>
        <w:tc>
          <w:tcPr>
            <w:tcW w:w="3127" w:type="dxa"/>
            <w:tcBorders/>
            <w:vAlign w:val="center"/>
          </w:tcPr>
          <w:p>
            <w:pPr>
              <w:pStyle w:val="TableContents"/>
              <w:bidi w:val="0"/>
              <w:spacing w:before="0" w:after="283"/>
              <w:jc w:val="left"/>
              <w:rPr/>
            </w:pPr>
            <w:r>
              <w:rPr/>
              <w:t>Darien Spencer</w:t>
              <w:br/>
              <w:t>350 TREAT AVENUE</w:t>
              <w:br/>
              <w:t>SAN FRANCISCO   CA   94110</w:t>
            </w:r>
          </w:p>
        </w:tc>
        <w:tc>
          <w:tcPr>
            <w:tcW w:w="2819" w:type="dxa"/>
            <w:tcBorders/>
            <w:vAlign w:val="center"/>
          </w:tcPr>
          <w:p>
            <w:pPr>
              <w:pStyle w:val="TableContents"/>
              <w:bidi w:val="0"/>
              <w:spacing w:before="0" w:after="283"/>
              <w:jc w:val="left"/>
              <w:rPr/>
            </w:pPr>
            <w:r>
              <w:rPr/>
              <w:t>Common Stock</w:t>
            </w:r>
          </w:p>
        </w:tc>
        <w:tc>
          <w:tcPr>
            <w:tcW w:w="920" w:type="dxa"/>
            <w:tcBorders/>
            <w:vAlign w:val="center"/>
          </w:tcPr>
          <w:p>
            <w:pPr>
              <w:pStyle w:val="TableContents"/>
              <w:bidi w:val="0"/>
              <w:spacing w:before="0" w:after="283"/>
              <w:jc w:val="left"/>
              <w:rPr/>
            </w:pPr>
            <w:r>
              <w:rPr/>
              <w:t>08/04/2026</w:t>
            </w:r>
          </w:p>
        </w:tc>
        <w:tc>
          <w:tcPr>
            <w:tcW w:w="1529" w:type="dxa"/>
            <w:tcBorders/>
            <w:vAlign w:val="center"/>
          </w:tcPr>
          <w:p>
            <w:pPr>
              <w:pStyle w:val="TableContents"/>
              <w:bidi w:val="0"/>
              <w:spacing w:before="0" w:after="283"/>
              <w:jc w:val="left"/>
              <w:rPr/>
            </w:pPr>
            <w:r>
              <w:rPr/>
              <w:t>30000</w:t>
            </w:r>
          </w:p>
        </w:tc>
        <w:tc>
          <w:tcPr>
            <w:tcW w:w="1810" w:type="dxa"/>
            <w:tcBorders/>
            <w:vAlign w:val="center"/>
          </w:tcPr>
          <w:p>
            <w:pPr>
              <w:pStyle w:val="TableContents"/>
              <w:bidi w:val="0"/>
              <w:spacing w:before="0" w:after="283"/>
              <w:jc w:val="left"/>
              <w:rPr/>
            </w:pPr>
            <w:r>
              <w:rPr/>
              <w:t>1350000.00</w:t>
            </w:r>
          </w:p>
        </w:tc>
      </w:tr>
      <w:tr>
        <w:trPr/>
        <w:tc>
          <w:tcPr>
            <w:tcW w:w="3127" w:type="dxa"/>
            <w:tcBorders/>
            <w:vAlign w:val="center"/>
          </w:tcPr>
          <w:p>
            <w:pPr>
              <w:pStyle w:val="TableContents"/>
              <w:bidi w:val="0"/>
              <w:spacing w:before="0" w:after="283"/>
              <w:jc w:val="left"/>
              <w:rPr/>
            </w:pPr>
            <w:r>
              <w:rPr/>
              <w:t>Darien Spencer</w:t>
              <w:br/>
              <w:t>350 TREAT AVENUE</w:t>
              <w:br/>
              <w:t>SAN FRANCISCO   CA   94110</w:t>
            </w:r>
          </w:p>
        </w:tc>
        <w:tc>
          <w:tcPr>
            <w:tcW w:w="2819" w:type="dxa"/>
            <w:tcBorders/>
            <w:vAlign w:val="center"/>
          </w:tcPr>
          <w:p>
            <w:pPr>
              <w:pStyle w:val="TableContents"/>
              <w:bidi w:val="0"/>
              <w:spacing w:before="0" w:after="283"/>
              <w:jc w:val="left"/>
              <w:rPr/>
            </w:pPr>
            <w:r>
              <w:rPr/>
              <w:t>Common Stock</w:t>
            </w:r>
          </w:p>
        </w:tc>
        <w:tc>
          <w:tcPr>
            <w:tcW w:w="920" w:type="dxa"/>
            <w:tcBorders/>
            <w:vAlign w:val="center"/>
          </w:tcPr>
          <w:p>
            <w:pPr>
              <w:pStyle w:val="TableContents"/>
              <w:bidi w:val="0"/>
              <w:spacing w:before="0" w:after="283"/>
              <w:jc w:val="left"/>
              <w:rPr/>
            </w:pPr>
            <w:r>
              <w:rPr/>
              <w:t>06/12/2026</w:t>
            </w:r>
          </w:p>
        </w:tc>
        <w:tc>
          <w:tcPr>
            <w:tcW w:w="1529" w:type="dxa"/>
            <w:tcBorders/>
            <w:vAlign w:val="center"/>
          </w:tcPr>
          <w:p>
            <w:pPr>
              <w:pStyle w:val="TableContents"/>
              <w:bidi w:val="0"/>
              <w:spacing w:before="0" w:after="283"/>
              <w:jc w:val="left"/>
              <w:rPr/>
            </w:pPr>
            <w:r>
              <w:rPr/>
              <w:t>12559</w:t>
            </w:r>
          </w:p>
        </w:tc>
        <w:tc>
          <w:tcPr>
            <w:tcW w:w="1810" w:type="dxa"/>
            <w:tcBorders/>
            <w:vAlign w:val="center"/>
          </w:tcPr>
          <w:p>
            <w:pPr>
              <w:pStyle w:val="TableContents"/>
              <w:bidi w:val="0"/>
              <w:spacing w:before="0" w:after="283"/>
              <w:jc w:val="left"/>
              <w:rPr/>
            </w:pPr>
            <w:r>
              <w:rPr/>
              <w:t>487578.06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06"/>
        <w:gridCol w:w="5599"/>
      </w:tblGrid>
      <w:tr>
        <w:trPr/>
        <w:tc>
          <w:tcPr>
            <w:tcW w:w="4606" w:type="dxa"/>
            <w:tcBorders/>
            <w:vAlign w:val="center"/>
          </w:tcPr>
          <w:p>
            <w:pPr>
              <w:pStyle w:val="TableContents"/>
              <w:bidi w:val="0"/>
              <w:spacing w:before="0" w:after="283"/>
              <w:jc w:val="left"/>
              <w:rPr/>
            </w:pPr>
            <w:r>
              <w:rPr/>
              <w:t>Remarks</w:t>
            </w:r>
          </w:p>
        </w:tc>
        <w:tc>
          <w:tcPr>
            <w:tcW w:w="5599" w:type="dxa"/>
            <w:tcBorders/>
            <w:vAlign w:val="center"/>
          </w:tcPr>
          <w:p>
            <w:pPr>
              <w:pStyle w:val="TableContents"/>
              <w:bidi w:val="0"/>
              <w:spacing w:before="0" w:after="0"/>
              <w:jc w:val="left"/>
              <w:rPr/>
            </w:pPr>
            <w:r>
              <w:rPr/>
              <w:t>Shares are to be sold to cover withholding taxes upon vesting of restricted stock units.</w:t>
            </w:r>
          </w:p>
        </w:tc>
      </w:tr>
      <w:tr>
        <w:trPr/>
        <w:tc>
          <w:tcPr>
            <w:tcW w:w="4606" w:type="dxa"/>
            <w:tcBorders/>
            <w:vAlign w:val="center"/>
          </w:tcPr>
          <w:p>
            <w:pPr>
              <w:pStyle w:val="TableContents"/>
              <w:bidi w:val="0"/>
              <w:spacing w:before="0" w:after="283"/>
              <w:jc w:val="left"/>
              <w:rPr/>
            </w:pPr>
            <w:r>
              <w:rPr/>
              <w:t>Date of Notice</w:t>
            </w:r>
          </w:p>
        </w:tc>
        <w:tc>
          <w:tcPr>
            <w:tcW w:w="5599" w:type="dxa"/>
            <w:tcBorders/>
            <w:vAlign w:val="center"/>
          </w:tcPr>
          <w:p>
            <w:pPr>
              <w:pStyle w:val="TableContents"/>
              <w:bidi w:val="0"/>
              <w:spacing w:before="0" w:after="0"/>
              <w:jc w:val="left"/>
              <w:rPr/>
            </w:pPr>
            <w:r>
              <w:rPr/>
              <w:t>09/11/2026</w:t>
            </w:r>
          </w:p>
        </w:tc>
      </w:tr>
      <w:tr>
        <w:trPr/>
        <w:tc>
          <w:tcPr>
            <w:tcW w:w="4606" w:type="dxa"/>
            <w:tcBorders/>
            <w:vAlign w:val="center"/>
          </w:tcPr>
          <w:p>
            <w:pPr>
              <w:pStyle w:val="TableContents"/>
              <w:bidi w:val="0"/>
              <w:spacing w:before="0" w:after="283"/>
              <w:jc w:val="left"/>
              <w:rPr/>
            </w:pPr>
            <w:r>
              <w:rPr/>
              <w:t>Date of Plan Adoption or Giving of Instruction, If Relying on Rule 10b5-1</w:t>
            </w:r>
          </w:p>
        </w:tc>
        <w:tc>
          <w:tcPr>
            <w:tcW w:w="5599"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06" w:type="dxa"/>
            <w:tcBorders/>
            <w:vAlign w:val="center"/>
          </w:tcPr>
          <w:p>
            <w:pPr>
              <w:pStyle w:val="TableContents"/>
              <w:bidi w:val="0"/>
              <w:spacing w:before="0" w:after="283"/>
              <w:jc w:val="left"/>
              <w:rPr/>
            </w:pPr>
            <w:r>
              <w:rPr/>
              <w:t>Signature</w:t>
            </w:r>
          </w:p>
        </w:tc>
        <w:tc>
          <w:tcPr>
            <w:tcW w:w="5599" w:type="dxa"/>
            <w:tcBorders/>
            <w:vAlign w:val="center"/>
          </w:tcPr>
          <w:p>
            <w:pPr>
              <w:pStyle w:val="TableContents"/>
              <w:bidi w:val="0"/>
              <w:spacing w:before="0" w:after="0"/>
              <w:jc w:val="left"/>
              <w:rPr/>
            </w:pPr>
            <w:r>
              <w:rPr/>
              <w:t>/s/ Megan Chung, as Attorney-in-Fact for Darien Spencer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3546</Characters>
  <CharactersWithSpaces>4154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